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6A7" w:rsidRPr="004B4028" w:rsidRDefault="00AE46A7" w:rsidP="00AE46A7">
      <w:pPr>
        <w:pStyle w:val="Normal1"/>
        <w:rPr>
          <w:rFonts w:asciiTheme="minorHAnsi" w:hAnsiTheme="minorHAnsi"/>
        </w:rPr>
      </w:pPr>
      <w:r w:rsidRPr="004B4028">
        <w:rPr>
          <w:rFonts w:asciiTheme="minorHAnsi" w:hAnsiTheme="minorHAnsi"/>
        </w:rPr>
        <w:t xml:space="preserve">                                                                                                 </w:t>
      </w:r>
      <w:r w:rsidRPr="004B4028">
        <w:rPr>
          <w:rFonts w:asciiTheme="minorHAnsi" w:hAnsiTheme="minorHAnsi"/>
        </w:rPr>
        <w:tab/>
        <w:t xml:space="preserve">            </w:t>
      </w:r>
      <w:r w:rsidRPr="004B4028">
        <w:rPr>
          <w:rFonts w:asciiTheme="minorHAnsi" w:hAnsiTheme="minorHAnsi"/>
        </w:rPr>
        <w:tab/>
        <w:t xml:space="preserve"> </w:t>
      </w:r>
    </w:p>
    <w:p w:rsidR="00AE46A7" w:rsidRPr="004B4028" w:rsidRDefault="00AE46A7" w:rsidP="00AE46A7">
      <w:pPr>
        <w:pStyle w:val="Normal1"/>
        <w:rPr>
          <w:rFonts w:asciiTheme="minorHAnsi" w:hAnsiTheme="minorHAnsi"/>
        </w:rPr>
      </w:pPr>
      <w:r w:rsidRPr="004B4028">
        <w:rPr>
          <w:rFonts w:asciiTheme="minorHAnsi" w:hAnsiTheme="minorHAnsi"/>
        </w:rPr>
        <w:t xml:space="preserve">  </w:t>
      </w:r>
    </w:p>
    <w:p w:rsidR="00AE46A7" w:rsidRDefault="00AE46A7" w:rsidP="00AE46A7">
      <w:pPr>
        <w:pStyle w:val="Normal1"/>
        <w:jc w:val="center"/>
        <w:rPr>
          <w:rFonts w:asciiTheme="minorHAnsi" w:hAnsiTheme="minorHAnsi"/>
          <w:b/>
        </w:rPr>
      </w:pPr>
      <w:r w:rsidRPr="004B4028">
        <w:rPr>
          <w:rFonts w:asciiTheme="minorHAnsi" w:hAnsiTheme="minorHAnsi"/>
          <w:b/>
        </w:rPr>
        <w:t xml:space="preserve">ENTRE 579 – BUSINESS </w:t>
      </w:r>
      <w:r w:rsidR="00983402">
        <w:rPr>
          <w:rFonts w:asciiTheme="minorHAnsi" w:hAnsiTheme="minorHAnsi"/>
          <w:b/>
        </w:rPr>
        <w:t xml:space="preserve">MODELS AND </w:t>
      </w:r>
      <w:r w:rsidRPr="004B4028">
        <w:rPr>
          <w:rFonts w:asciiTheme="minorHAnsi" w:hAnsiTheme="minorHAnsi"/>
          <w:b/>
        </w:rPr>
        <w:t>OPPORTUNITIES IN GLOBAL HEALTH</w:t>
      </w:r>
    </w:p>
    <w:p w:rsidR="004B4028" w:rsidRDefault="004B4028" w:rsidP="004B4028">
      <w:pPr>
        <w:pStyle w:val="Normal1"/>
        <w:spacing w:line="240" w:lineRule="auto"/>
        <w:rPr>
          <w:rFonts w:asciiTheme="minorHAnsi" w:hAnsiTheme="minorHAnsi"/>
        </w:rPr>
      </w:pPr>
      <w:r w:rsidRPr="004B4028">
        <w:rPr>
          <w:rFonts w:asciiTheme="minorHAnsi" w:hAnsiTheme="minorHAnsi"/>
          <w:b/>
        </w:rPr>
        <w:t>Emer Dooley</w:t>
      </w:r>
      <w:r w:rsidRPr="004B4028">
        <w:rPr>
          <w:rFonts w:asciiTheme="minorHAnsi" w:hAnsiTheme="minorHAnsi"/>
        </w:rPr>
        <w:t xml:space="preserve">  </w:t>
      </w:r>
    </w:p>
    <w:p w:rsidR="004B4028" w:rsidRPr="004B4028" w:rsidRDefault="004B4028" w:rsidP="004B4028">
      <w:pPr>
        <w:pStyle w:val="Normal1"/>
        <w:spacing w:line="240" w:lineRule="auto"/>
        <w:rPr>
          <w:rFonts w:asciiTheme="minorHAnsi" w:hAnsiTheme="minorHAnsi"/>
        </w:rPr>
      </w:pPr>
      <w:r w:rsidRPr="004B4028">
        <w:rPr>
          <w:rFonts w:asciiTheme="minorHAnsi" w:hAnsiTheme="minorHAnsi"/>
        </w:rPr>
        <w:t xml:space="preserve">Dempsey Hall 211B  </w:t>
      </w:r>
      <w:r w:rsidRPr="004B4028">
        <w:rPr>
          <w:rFonts w:asciiTheme="minorHAnsi" w:hAnsiTheme="minorHAnsi"/>
        </w:rPr>
        <w:tab/>
      </w:r>
      <w:r w:rsidRPr="004B4028">
        <w:rPr>
          <w:rFonts w:asciiTheme="minorHAnsi" w:hAnsiTheme="minorHAnsi"/>
        </w:rPr>
        <w:tab/>
      </w:r>
      <w:r w:rsidRPr="004B4028">
        <w:rPr>
          <w:rFonts w:asciiTheme="minorHAnsi" w:hAnsiTheme="minorHAnsi"/>
        </w:rPr>
        <w:tab/>
      </w:r>
      <w:r w:rsidRPr="004B4028">
        <w:rPr>
          <w:rFonts w:asciiTheme="minorHAnsi" w:hAnsiTheme="minorHAnsi"/>
        </w:rPr>
        <w:tab/>
      </w:r>
      <w:r w:rsidRPr="004B4028">
        <w:rPr>
          <w:rFonts w:asciiTheme="minorHAnsi" w:hAnsiTheme="minorHAnsi"/>
        </w:rPr>
        <w:tab/>
      </w:r>
      <w:r w:rsidRPr="004B4028">
        <w:rPr>
          <w:rFonts w:asciiTheme="minorHAnsi" w:hAnsiTheme="minorHAnsi"/>
        </w:rPr>
        <w:tab/>
        <w:t xml:space="preserve">                      </w:t>
      </w:r>
    </w:p>
    <w:p w:rsidR="004B4028" w:rsidRPr="004B4028" w:rsidRDefault="004B4028" w:rsidP="004B4028">
      <w:pPr>
        <w:pStyle w:val="Normal1"/>
        <w:spacing w:line="240" w:lineRule="auto"/>
        <w:rPr>
          <w:rFonts w:asciiTheme="minorHAnsi" w:hAnsiTheme="minorHAnsi"/>
        </w:rPr>
      </w:pPr>
      <w:r w:rsidRPr="004B4028">
        <w:rPr>
          <w:rFonts w:asciiTheme="minorHAnsi" w:hAnsiTheme="minorHAnsi"/>
        </w:rPr>
        <w:t>Office Hours: Monday/Wednesday 2:30-3:</w:t>
      </w:r>
      <w:r>
        <w:rPr>
          <w:rFonts w:asciiTheme="minorHAnsi" w:hAnsiTheme="minorHAnsi"/>
        </w:rPr>
        <w:t>20</w:t>
      </w:r>
    </w:p>
    <w:p w:rsidR="004B4028" w:rsidRPr="004B4028" w:rsidRDefault="004B4028" w:rsidP="004B4028">
      <w:pPr>
        <w:pStyle w:val="Normal1"/>
        <w:spacing w:line="240" w:lineRule="auto"/>
        <w:rPr>
          <w:rFonts w:asciiTheme="minorHAnsi" w:hAnsiTheme="minorHAnsi"/>
        </w:rPr>
      </w:pPr>
      <w:r w:rsidRPr="004B4028">
        <w:rPr>
          <w:rFonts w:asciiTheme="minorHAnsi" w:hAnsiTheme="minorHAnsi"/>
        </w:rPr>
        <w:t xml:space="preserve">Phone   206 369 7248  </w:t>
      </w:r>
      <w:r w:rsidRPr="004B4028">
        <w:rPr>
          <w:rFonts w:asciiTheme="minorHAnsi" w:hAnsiTheme="minorHAnsi"/>
        </w:rPr>
        <w:tab/>
      </w:r>
      <w:r w:rsidRPr="004B4028">
        <w:rPr>
          <w:rFonts w:asciiTheme="minorHAnsi" w:hAnsiTheme="minorHAnsi"/>
        </w:rPr>
        <w:tab/>
      </w:r>
      <w:r w:rsidRPr="004B4028">
        <w:rPr>
          <w:rFonts w:asciiTheme="minorHAnsi" w:hAnsiTheme="minorHAnsi"/>
        </w:rPr>
        <w:tab/>
      </w:r>
      <w:r w:rsidRPr="004B4028">
        <w:rPr>
          <w:rFonts w:asciiTheme="minorHAnsi" w:hAnsiTheme="minorHAnsi"/>
        </w:rPr>
        <w:tab/>
      </w:r>
      <w:r w:rsidRPr="004B4028">
        <w:rPr>
          <w:rFonts w:asciiTheme="minorHAnsi" w:hAnsiTheme="minorHAnsi"/>
        </w:rPr>
        <w:tab/>
      </w:r>
    </w:p>
    <w:p w:rsidR="004B4028" w:rsidRPr="004B4028" w:rsidRDefault="004B4028" w:rsidP="004B4028">
      <w:pPr>
        <w:pStyle w:val="Normal1"/>
        <w:spacing w:line="240" w:lineRule="auto"/>
        <w:rPr>
          <w:rFonts w:asciiTheme="minorHAnsi" w:hAnsiTheme="minorHAnsi"/>
        </w:rPr>
      </w:pPr>
      <w:r w:rsidRPr="004B4028">
        <w:rPr>
          <w:rFonts w:asciiTheme="minorHAnsi" w:hAnsiTheme="minorHAnsi"/>
        </w:rPr>
        <w:t xml:space="preserve">Email: emer@uw.edu   </w:t>
      </w:r>
      <w:r w:rsidRPr="004B4028">
        <w:rPr>
          <w:rFonts w:asciiTheme="minorHAnsi" w:hAnsiTheme="minorHAnsi"/>
        </w:rPr>
        <w:tab/>
      </w:r>
      <w:r w:rsidRPr="004B4028">
        <w:rPr>
          <w:rFonts w:asciiTheme="minorHAnsi" w:hAnsiTheme="minorHAnsi"/>
        </w:rPr>
        <w:tab/>
      </w:r>
      <w:r w:rsidRPr="004B4028">
        <w:rPr>
          <w:rFonts w:asciiTheme="minorHAnsi" w:hAnsiTheme="minorHAnsi"/>
        </w:rPr>
        <w:tab/>
      </w:r>
      <w:r w:rsidRPr="004B4028">
        <w:rPr>
          <w:rFonts w:asciiTheme="minorHAnsi" w:hAnsiTheme="minorHAnsi"/>
        </w:rPr>
        <w:tab/>
      </w:r>
      <w:r w:rsidRPr="004B4028">
        <w:rPr>
          <w:rFonts w:asciiTheme="minorHAnsi" w:hAnsiTheme="minorHAnsi"/>
        </w:rPr>
        <w:tab/>
      </w:r>
    </w:p>
    <w:p w:rsidR="004B4028" w:rsidRPr="004B4028" w:rsidRDefault="004B4028" w:rsidP="004B4028">
      <w:pPr>
        <w:pStyle w:val="Normal1"/>
        <w:spacing w:line="240" w:lineRule="auto"/>
        <w:rPr>
          <w:rFonts w:asciiTheme="minorHAnsi" w:hAnsiTheme="minorHAnsi"/>
        </w:rPr>
      </w:pPr>
    </w:p>
    <w:p w:rsidR="004B4028" w:rsidRDefault="004B4028" w:rsidP="004B4028">
      <w:pPr>
        <w:pStyle w:val="Normal1"/>
        <w:spacing w:line="240" w:lineRule="auto"/>
        <w:rPr>
          <w:rFonts w:asciiTheme="minorHAnsi" w:hAnsiTheme="minorHAnsi"/>
        </w:rPr>
      </w:pPr>
      <w:r w:rsidRPr="004B4028">
        <w:rPr>
          <w:rFonts w:asciiTheme="minorHAnsi" w:hAnsiTheme="minorHAnsi"/>
          <w:b/>
        </w:rPr>
        <w:t xml:space="preserve">Class meetings: Monday/Wednesday    3:30-5:20    </w:t>
      </w:r>
      <w:r w:rsidR="003B443B">
        <w:rPr>
          <w:rFonts w:asciiTheme="minorHAnsi" w:hAnsiTheme="minorHAnsi"/>
        </w:rPr>
        <w:t>Paccar Hall 292</w:t>
      </w:r>
    </w:p>
    <w:p w:rsidR="008B22ED" w:rsidRPr="008B22ED" w:rsidRDefault="008B22ED" w:rsidP="004B4028">
      <w:pPr>
        <w:pStyle w:val="Normal1"/>
        <w:spacing w:line="240" w:lineRule="auto"/>
        <w:rPr>
          <w:rFonts w:asciiTheme="minorHAnsi" w:hAnsiTheme="minorHAnsi"/>
        </w:rPr>
      </w:pPr>
      <w:r>
        <w:rPr>
          <w:rFonts w:asciiTheme="minorHAnsi" w:hAnsiTheme="minorHAnsi"/>
          <w:b/>
        </w:rPr>
        <w:t xml:space="preserve">Reading: </w:t>
      </w:r>
      <w:r>
        <w:rPr>
          <w:rFonts w:asciiTheme="minorHAnsi" w:hAnsiTheme="minorHAnsi"/>
        </w:rPr>
        <w:t xml:space="preserve">There is a reading packet available at RAMS copy </w:t>
      </w:r>
      <w:r w:rsidRPr="008B22ED">
        <w:rPr>
          <w:rFonts w:asciiTheme="minorHAnsi" w:hAnsiTheme="minorHAnsi"/>
        </w:rPr>
        <w:t xml:space="preserve">center on </w:t>
      </w:r>
      <w:r w:rsidRPr="008B22ED">
        <w:rPr>
          <w:rFonts w:asciiTheme="minorHAnsi" w:hAnsiTheme="minorHAnsi"/>
          <w:shd w:val="clear" w:color="auto" w:fill="FFFFFF"/>
        </w:rPr>
        <w:t>4144 University Way N</w:t>
      </w:r>
      <w:r>
        <w:rPr>
          <w:rFonts w:asciiTheme="minorHAnsi" w:hAnsiTheme="minorHAnsi"/>
          <w:shd w:val="clear" w:color="auto" w:fill="FFFFFF"/>
        </w:rPr>
        <w:t>.</w:t>
      </w:r>
    </w:p>
    <w:p w:rsidR="00AE46A7" w:rsidRPr="004B4028" w:rsidRDefault="00AE46A7" w:rsidP="004B4028">
      <w:pPr>
        <w:pStyle w:val="Normal1"/>
        <w:rPr>
          <w:rFonts w:asciiTheme="minorHAnsi" w:hAnsiTheme="minorHAnsi"/>
        </w:rPr>
      </w:pPr>
    </w:p>
    <w:p w:rsidR="00AE46A7" w:rsidRPr="00983402" w:rsidRDefault="00AE46A7" w:rsidP="00AE46A7">
      <w:pPr>
        <w:pStyle w:val="Normal1"/>
        <w:spacing w:line="240" w:lineRule="auto"/>
      </w:pPr>
      <w:r w:rsidRPr="004B4028">
        <w:rPr>
          <w:rFonts w:asciiTheme="minorHAnsi" w:hAnsiTheme="minorHAnsi"/>
        </w:rPr>
        <w:t xml:space="preserve">Seattle is fast becoming one of the largest centers for global health in the world.  This class will explore business models and opportunities in global health. </w:t>
      </w:r>
      <w:r w:rsidR="00983402">
        <w:rPr>
          <w:rFonts w:asciiTheme="minorHAnsi" w:hAnsiTheme="minorHAnsi"/>
        </w:rPr>
        <w:t xml:space="preserve">The focus of the class will be on </w:t>
      </w:r>
      <w:r w:rsidR="00983402" w:rsidRPr="00983402">
        <w:rPr>
          <w:rFonts w:asciiTheme="minorHAnsi" w:hAnsiTheme="minorHAnsi"/>
          <w:i/>
        </w:rPr>
        <w:t>Global Health</w:t>
      </w:r>
      <w:r w:rsidR="00983402">
        <w:rPr>
          <w:rFonts w:asciiTheme="minorHAnsi" w:hAnsiTheme="minorHAnsi"/>
        </w:rPr>
        <w:t xml:space="preserve"> </w:t>
      </w:r>
      <w:r w:rsidR="00983402">
        <w:rPr>
          <w:rFonts w:asciiTheme="minorHAnsi" w:hAnsiTheme="minorHAnsi"/>
          <w:i/>
        </w:rPr>
        <w:t>Delivery</w:t>
      </w:r>
      <w:r w:rsidR="00983402">
        <w:t>.</w:t>
      </w:r>
    </w:p>
    <w:p w:rsidR="00AE46A7" w:rsidRPr="004B4028" w:rsidRDefault="00AE46A7" w:rsidP="00AE46A7">
      <w:pPr>
        <w:pStyle w:val="Normal1"/>
        <w:spacing w:line="240" w:lineRule="auto"/>
        <w:rPr>
          <w:rFonts w:asciiTheme="minorHAnsi" w:hAnsiTheme="minorHAnsi"/>
        </w:rPr>
      </w:pPr>
    </w:p>
    <w:p w:rsidR="00AE46A7" w:rsidRPr="004B4028" w:rsidRDefault="00AE46A7" w:rsidP="00AE46A7">
      <w:pPr>
        <w:pStyle w:val="Normal1"/>
        <w:spacing w:line="240" w:lineRule="auto"/>
        <w:rPr>
          <w:rFonts w:asciiTheme="minorHAnsi" w:hAnsiTheme="minorHAnsi"/>
        </w:rPr>
      </w:pPr>
      <w:r w:rsidRPr="004B4028">
        <w:rPr>
          <w:rFonts w:asciiTheme="minorHAnsi" w:hAnsiTheme="minorHAnsi"/>
        </w:rPr>
        <w:t xml:space="preserve">The class will begin by framing the </w:t>
      </w:r>
      <w:r w:rsidR="00983402">
        <w:rPr>
          <w:rFonts w:asciiTheme="minorHAnsi" w:hAnsiTheme="minorHAnsi"/>
        </w:rPr>
        <w:t xml:space="preserve">questions within the context of the social, environmental and genetic determinants of health as reflected in </w:t>
      </w:r>
      <w:r w:rsidRPr="004B4028">
        <w:rPr>
          <w:rFonts w:asciiTheme="minorHAnsi" w:hAnsiTheme="minorHAnsi"/>
        </w:rPr>
        <w:t>the 2010 report on the Global Burden of Disease.</w:t>
      </w:r>
    </w:p>
    <w:p w:rsidR="00AE46A7" w:rsidRPr="004B4028" w:rsidRDefault="00AE46A7" w:rsidP="00AE46A7">
      <w:pPr>
        <w:pStyle w:val="Normal1"/>
        <w:spacing w:line="240" w:lineRule="auto"/>
        <w:rPr>
          <w:rFonts w:asciiTheme="minorHAnsi" w:hAnsiTheme="minorHAnsi"/>
        </w:rPr>
      </w:pPr>
      <w:r w:rsidRPr="004B4028">
        <w:rPr>
          <w:rFonts w:asciiTheme="minorHAnsi" w:hAnsiTheme="minorHAnsi"/>
        </w:rPr>
        <w:t xml:space="preserve">We will then explore many of the models used to tackle the issues in global health, using public-private partnership, corporate, and entrepreneurial cases. The class will examine and debate the efficacy of efforts in combatting </w:t>
      </w:r>
      <w:r w:rsidR="0044261D">
        <w:rPr>
          <w:rFonts w:asciiTheme="minorHAnsi" w:hAnsiTheme="minorHAnsi"/>
        </w:rPr>
        <w:t>the biggest killers: N</w:t>
      </w:r>
      <w:r w:rsidR="003B54CE">
        <w:rPr>
          <w:rFonts w:asciiTheme="minorHAnsi" w:hAnsiTheme="minorHAnsi"/>
        </w:rPr>
        <w:t>on-Communicable Diseases (NCDs) and</w:t>
      </w:r>
      <w:r w:rsidR="0044261D">
        <w:rPr>
          <w:rFonts w:asciiTheme="minorHAnsi" w:hAnsiTheme="minorHAnsi"/>
        </w:rPr>
        <w:t xml:space="preserve"> </w:t>
      </w:r>
      <w:r w:rsidRPr="004B4028">
        <w:rPr>
          <w:rFonts w:asciiTheme="minorHAnsi" w:hAnsiTheme="minorHAnsi"/>
        </w:rPr>
        <w:t xml:space="preserve">the </w:t>
      </w:r>
      <w:r w:rsidR="0044261D">
        <w:rPr>
          <w:rFonts w:asciiTheme="minorHAnsi" w:hAnsiTheme="minorHAnsi"/>
        </w:rPr>
        <w:t>big three</w:t>
      </w:r>
      <w:r w:rsidR="00F723BC">
        <w:rPr>
          <w:rFonts w:asciiTheme="minorHAnsi" w:hAnsiTheme="minorHAnsi"/>
        </w:rPr>
        <w:t xml:space="preserve"> in the infectious disease space</w:t>
      </w:r>
      <w:r w:rsidR="0044261D">
        <w:rPr>
          <w:rFonts w:asciiTheme="minorHAnsi" w:hAnsiTheme="minorHAnsi"/>
        </w:rPr>
        <w:t>: AIDS, malaria and TB. We will also</w:t>
      </w:r>
      <w:r w:rsidRPr="004B4028">
        <w:rPr>
          <w:rFonts w:asciiTheme="minorHAnsi" w:hAnsiTheme="minorHAnsi"/>
        </w:rPr>
        <w:t xml:space="preserve"> look at the economics of eradication efforts, study the funding architecture for global health, and look at issues around neglected diseases and pricing models for the developing world. </w:t>
      </w:r>
    </w:p>
    <w:p w:rsidR="00AE46A7" w:rsidRPr="004B4028" w:rsidRDefault="00AE46A7" w:rsidP="00AE46A7">
      <w:pPr>
        <w:pStyle w:val="Normal1"/>
        <w:spacing w:line="240" w:lineRule="auto"/>
        <w:rPr>
          <w:rFonts w:asciiTheme="minorHAnsi" w:hAnsiTheme="minorHAnsi"/>
        </w:rPr>
      </w:pPr>
    </w:p>
    <w:p w:rsidR="00AE46A7" w:rsidRPr="004B4028" w:rsidRDefault="00AE46A7" w:rsidP="00AE46A7">
      <w:pPr>
        <w:pStyle w:val="Normal1"/>
        <w:rPr>
          <w:rFonts w:asciiTheme="minorHAnsi" w:hAnsiTheme="minorHAnsi"/>
        </w:rPr>
      </w:pPr>
      <w:r w:rsidRPr="004B4028">
        <w:rPr>
          <w:rFonts w:asciiTheme="minorHAnsi" w:hAnsiTheme="minorHAnsi"/>
          <w:b/>
        </w:rPr>
        <w:t>Objectives</w:t>
      </w:r>
    </w:p>
    <w:p w:rsidR="00336974" w:rsidRPr="004B4028" w:rsidRDefault="00AE46A7" w:rsidP="00963BC8">
      <w:pPr>
        <w:pStyle w:val="Normal1"/>
        <w:numPr>
          <w:ilvl w:val="0"/>
          <w:numId w:val="2"/>
        </w:numPr>
        <w:ind w:hanging="359"/>
        <w:rPr>
          <w:rFonts w:asciiTheme="minorHAnsi" w:hAnsiTheme="minorHAnsi"/>
        </w:rPr>
      </w:pPr>
      <w:r w:rsidRPr="004B4028">
        <w:rPr>
          <w:rFonts w:asciiTheme="minorHAnsi" w:hAnsiTheme="minorHAnsi"/>
        </w:rPr>
        <w:t xml:space="preserve">To </w:t>
      </w:r>
      <w:r w:rsidR="00963BC8">
        <w:rPr>
          <w:rFonts w:asciiTheme="minorHAnsi" w:hAnsiTheme="minorHAnsi"/>
        </w:rPr>
        <w:t>give students a real understanding of how business strategies and tactics can make a huge difference in tackling problems in Global Health.</w:t>
      </w:r>
    </w:p>
    <w:p w:rsidR="00AE46A7" w:rsidRPr="004B4028" w:rsidRDefault="00AE46A7" w:rsidP="00AE46A7">
      <w:pPr>
        <w:pStyle w:val="Normal1"/>
        <w:numPr>
          <w:ilvl w:val="0"/>
          <w:numId w:val="2"/>
        </w:numPr>
        <w:ind w:hanging="359"/>
        <w:rPr>
          <w:rFonts w:asciiTheme="minorHAnsi" w:hAnsiTheme="minorHAnsi"/>
        </w:rPr>
      </w:pPr>
      <w:r w:rsidRPr="004B4028">
        <w:rPr>
          <w:rFonts w:asciiTheme="minorHAnsi" w:hAnsiTheme="minorHAnsi"/>
        </w:rPr>
        <w:t>To document and evaluate the dynamic business models for global health organizations, large and small, for-profit and non-profit</w:t>
      </w:r>
    </w:p>
    <w:p w:rsidR="004B4028" w:rsidRPr="004B4028" w:rsidRDefault="004B4028" w:rsidP="004B4028">
      <w:pPr>
        <w:pStyle w:val="Normal1"/>
        <w:rPr>
          <w:rFonts w:asciiTheme="minorHAnsi" w:hAnsiTheme="minorHAnsi"/>
        </w:rPr>
      </w:pPr>
      <w:r w:rsidRPr="004B4028">
        <w:rPr>
          <w:rFonts w:asciiTheme="minorHAnsi" w:hAnsiTheme="minorHAnsi"/>
          <w:b/>
        </w:rPr>
        <w:t>Grading</w:t>
      </w:r>
    </w:p>
    <w:p w:rsidR="004B4028" w:rsidRPr="004B4028" w:rsidRDefault="004B4028" w:rsidP="004B4028">
      <w:pPr>
        <w:pStyle w:val="Normal1"/>
        <w:ind w:left="361"/>
        <w:rPr>
          <w:rFonts w:asciiTheme="minorHAnsi" w:hAnsiTheme="minorHAnsi"/>
        </w:rPr>
      </w:pPr>
      <w:r w:rsidRPr="004B4028">
        <w:rPr>
          <w:rFonts w:asciiTheme="minorHAnsi" w:hAnsiTheme="minorHAnsi"/>
        </w:rPr>
        <w:t>Grades will be assigned as follows:</w:t>
      </w:r>
    </w:p>
    <w:p w:rsidR="004B4028" w:rsidRDefault="004B4028" w:rsidP="004B4028">
      <w:pPr>
        <w:pStyle w:val="Normal1"/>
        <w:ind w:left="361"/>
        <w:rPr>
          <w:rFonts w:asciiTheme="minorHAnsi" w:hAnsiTheme="minorHAnsi"/>
        </w:rPr>
      </w:pPr>
      <w:r w:rsidRPr="004B4028">
        <w:rPr>
          <w:rFonts w:asciiTheme="minorHAnsi" w:hAnsiTheme="minorHAnsi"/>
        </w:rPr>
        <w:t xml:space="preserve">Class participation –case and reading discussion                            </w:t>
      </w:r>
      <w:r w:rsidRPr="004B4028">
        <w:rPr>
          <w:rFonts w:asciiTheme="minorHAnsi" w:hAnsiTheme="minorHAnsi"/>
        </w:rPr>
        <w:tab/>
      </w:r>
      <w:r w:rsidRPr="004B4028">
        <w:rPr>
          <w:rFonts w:asciiTheme="minorHAnsi" w:hAnsiTheme="minorHAnsi"/>
        </w:rPr>
        <w:tab/>
      </w:r>
      <w:r>
        <w:rPr>
          <w:rFonts w:asciiTheme="minorHAnsi" w:hAnsiTheme="minorHAnsi"/>
        </w:rPr>
        <w:tab/>
      </w:r>
      <w:r w:rsidR="003B54CE">
        <w:rPr>
          <w:rFonts w:asciiTheme="minorHAnsi" w:hAnsiTheme="minorHAnsi"/>
        </w:rPr>
        <w:t>2</w:t>
      </w:r>
      <w:r w:rsidRPr="004B4028">
        <w:rPr>
          <w:rFonts w:asciiTheme="minorHAnsi" w:hAnsiTheme="minorHAnsi"/>
        </w:rPr>
        <w:t>0%</w:t>
      </w:r>
    </w:p>
    <w:p w:rsidR="003B54CE" w:rsidRPr="004B4028" w:rsidRDefault="00291182" w:rsidP="004B4028">
      <w:pPr>
        <w:pStyle w:val="Normal1"/>
        <w:ind w:left="361"/>
        <w:rPr>
          <w:rFonts w:asciiTheme="minorHAnsi" w:hAnsiTheme="minorHAnsi"/>
        </w:rPr>
      </w:pPr>
      <w:r>
        <w:rPr>
          <w:rFonts w:asciiTheme="minorHAnsi" w:hAnsiTheme="minorHAnsi"/>
        </w:rPr>
        <w:t xml:space="preserve">Case/Reading </w:t>
      </w:r>
      <w:r w:rsidR="003B54CE">
        <w:rPr>
          <w:rFonts w:asciiTheme="minorHAnsi" w:hAnsiTheme="minorHAnsi"/>
        </w:rPr>
        <w:t>analysis submissions:</w:t>
      </w:r>
      <w:r w:rsidR="003B54CE">
        <w:rPr>
          <w:rFonts w:asciiTheme="minorHAnsi" w:hAnsiTheme="minorHAnsi"/>
        </w:rPr>
        <w:tab/>
      </w:r>
      <w:r w:rsidR="003B54CE">
        <w:rPr>
          <w:rFonts w:asciiTheme="minorHAnsi" w:hAnsiTheme="minorHAnsi"/>
        </w:rPr>
        <w:tab/>
      </w:r>
      <w:r w:rsidR="003B54CE">
        <w:rPr>
          <w:rFonts w:asciiTheme="minorHAnsi" w:hAnsiTheme="minorHAnsi"/>
        </w:rPr>
        <w:tab/>
      </w:r>
      <w:r w:rsidR="003B54CE">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3</w:t>
      </w:r>
      <w:r w:rsidR="003B54CE">
        <w:rPr>
          <w:rFonts w:asciiTheme="minorHAnsi" w:hAnsiTheme="minorHAnsi"/>
        </w:rPr>
        <w:t>0%</w:t>
      </w:r>
    </w:p>
    <w:p w:rsidR="004B4028" w:rsidRPr="004B4028" w:rsidRDefault="004B4028" w:rsidP="004B4028">
      <w:pPr>
        <w:pStyle w:val="Normal1"/>
        <w:ind w:left="361"/>
        <w:rPr>
          <w:rFonts w:asciiTheme="minorHAnsi" w:hAnsiTheme="minorHAnsi"/>
        </w:rPr>
      </w:pPr>
      <w:r w:rsidRPr="004B4028">
        <w:rPr>
          <w:rFonts w:asciiTheme="minorHAnsi" w:hAnsiTheme="minorHAnsi"/>
        </w:rPr>
        <w:t>Group project:</w:t>
      </w:r>
    </w:p>
    <w:p w:rsidR="004B4028" w:rsidRPr="004B4028" w:rsidRDefault="004B4028" w:rsidP="004B4028">
      <w:pPr>
        <w:pStyle w:val="Normal1"/>
        <w:ind w:left="361"/>
        <w:rPr>
          <w:rFonts w:asciiTheme="minorHAnsi" w:hAnsiTheme="minorHAnsi"/>
        </w:rPr>
      </w:pPr>
      <w:r w:rsidRPr="004B4028">
        <w:rPr>
          <w:rFonts w:asciiTheme="minorHAnsi" w:hAnsiTheme="minorHAnsi"/>
        </w:rPr>
        <w:t xml:space="preserve">            </w:t>
      </w:r>
      <w:r w:rsidRPr="004B4028">
        <w:rPr>
          <w:rFonts w:asciiTheme="minorHAnsi" w:hAnsiTheme="minorHAnsi"/>
        </w:rPr>
        <w:tab/>
        <w:t xml:space="preserve">Midterm presentation            </w:t>
      </w:r>
      <w:r w:rsidRPr="004B4028">
        <w:rPr>
          <w:rFonts w:asciiTheme="minorHAnsi" w:hAnsiTheme="minorHAnsi"/>
        </w:rPr>
        <w:tab/>
      </w:r>
      <w:r w:rsidRPr="004B4028">
        <w:rPr>
          <w:rFonts w:asciiTheme="minorHAnsi" w:hAnsiTheme="minorHAnsi"/>
        </w:rPr>
        <w:tab/>
        <w:t xml:space="preserve">    </w:t>
      </w:r>
      <w:r w:rsidR="003B54CE">
        <w:rPr>
          <w:rFonts w:asciiTheme="minorHAnsi" w:hAnsiTheme="minorHAnsi"/>
        </w:rPr>
        <w:t xml:space="preserve">                            </w:t>
      </w:r>
      <w:r w:rsidR="003B54CE">
        <w:rPr>
          <w:rFonts w:asciiTheme="minorHAnsi" w:hAnsiTheme="minorHAnsi"/>
        </w:rPr>
        <w:tab/>
      </w:r>
      <w:r w:rsidR="003B54CE">
        <w:rPr>
          <w:rFonts w:asciiTheme="minorHAnsi" w:hAnsiTheme="minorHAnsi"/>
        </w:rPr>
        <w:tab/>
        <w:t>10</w:t>
      </w:r>
      <w:r w:rsidRPr="004B4028">
        <w:rPr>
          <w:rFonts w:asciiTheme="minorHAnsi" w:hAnsiTheme="minorHAnsi"/>
        </w:rPr>
        <w:t>%</w:t>
      </w:r>
    </w:p>
    <w:p w:rsidR="004B4028" w:rsidRDefault="004B4028" w:rsidP="003B54CE">
      <w:pPr>
        <w:pStyle w:val="Normal1"/>
        <w:ind w:left="1081" w:firstLine="359"/>
        <w:rPr>
          <w:rFonts w:asciiTheme="minorHAnsi" w:hAnsiTheme="minorHAnsi"/>
        </w:rPr>
      </w:pPr>
      <w:r w:rsidRPr="004B4028">
        <w:rPr>
          <w:rFonts w:asciiTheme="minorHAnsi" w:hAnsiTheme="minorHAnsi"/>
        </w:rPr>
        <w:t xml:space="preserve">Final presentation                                                  </w:t>
      </w:r>
      <w:r w:rsidRPr="004B4028">
        <w:rPr>
          <w:rFonts w:asciiTheme="minorHAnsi" w:hAnsiTheme="minorHAnsi"/>
        </w:rPr>
        <w:tab/>
      </w:r>
      <w:r w:rsidRPr="004B4028">
        <w:rPr>
          <w:rFonts w:asciiTheme="minorHAnsi" w:hAnsiTheme="minorHAnsi"/>
        </w:rPr>
        <w:tab/>
      </w:r>
      <w:r w:rsidRPr="004B4028">
        <w:rPr>
          <w:rFonts w:asciiTheme="minorHAnsi" w:hAnsiTheme="minorHAnsi"/>
        </w:rPr>
        <w:tab/>
      </w:r>
      <w:r w:rsidRPr="004B4028">
        <w:rPr>
          <w:rFonts w:asciiTheme="minorHAnsi" w:hAnsiTheme="minorHAnsi"/>
        </w:rPr>
        <w:tab/>
      </w:r>
      <w:r w:rsidR="003B54CE">
        <w:rPr>
          <w:rFonts w:asciiTheme="minorHAnsi" w:hAnsiTheme="minorHAnsi"/>
        </w:rPr>
        <w:t>2</w:t>
      </w:r>
      <w:r w:rsidRPr="004B4028">
        <w:rPr>
          <w:rFonts w:asciiTheme="minorHAnsi" w:hAnsiTheme="minorHAnsi"/>
        </w:rPr>
        <w:t>0%</w:t>
      </w:r>
    </w:p>
    <w:p w:rsidR="003B54CE" w:rsidRPr="004B4028" w:rsidRDefault="003B54CE" w:rsidP="003B54CE">
      <w:pPr>
        <w:pStyle w:val="Normal1"/>
        <w:ind w:left="722" w:firstLine="718"/>
        <w:rPr>
          <w:rFonts w:asciiTheme="minorHAnsi" w:hAnsiTheme="minorHAnsi"/>
        </w:rPr>
      </w:pPr>
      <w:r>
        <w:rPr>
          <w:rFonts w:asciiTheme="minorHAnsi" w:hAnsiTheme="minorHAnsi"/>
        </w:rPr>
        <w:t>Group Peer review</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10%</w:t>
      </w:r>
    </w:p>
    <w:p w:rsidR="004B4028" w:rsidRPr="004B4028" w:rsidRDefault="003B54CE" w:rsidP="004B4028">
      <w:pPr>
        <w:pStyle w:val="Normal1"/>
        <w:ind w:left="361"/>
        <w:rPr>
          <w:rFonts w:asciiTheme="minorHAnsi" w:hAnsiTheme="minorHAnsi"/>
        </w:rPr>
      </w:pPr>
      <w:r>
        <w:rPr>
          <w:rFonts w:asciiTheme="minorHAnsi" w:hAnsiTheme="minorHAnsi"/>
        </w:rPr>
        <w:t>One to two</w:t>
      </w:r>
      <w:r w:rsidR="000C785E">
        <w:rPr>
          <w:rFonts w:asciiTheme="minorHAnsi" w:hAnsiTheme="minorHAnsi"/>
        </w:rPr>
        <w:t xml:space="preserve">-page reflection paper </w:t>
      </w:r>
      <w:r w:rsidR="004B4028" w:rsidRPr="004B4028">
        <w:rPr>
          <w:rFonts w:asciiTheme="minorHAnsi" w:hAnsiTheme="minorHAnsi"/>
        </w:rPr>
        <w:t>on your ke</w:t>
      </w:r>
      <w:r w:rsidR="00291182">
        <w:rPr>
          <w:rFonts w:asciiTheme="minorHAnsi" w:hAnsiTheme="minorHAnsi"/>
        </w:rPr>
        <w:t xml:space="preserve">y learning from the class.  </w:t>
      </w:r>
      <w:r w:rsidR="00291182">
        <w:rPr>
          <w:rFonts w:asciiTheme="minorHAnsi" w:hAnsiTheme="minorHAnsi"/>
        </w:rPr>
        <w:tab/>
      </w:r>
      <w:r w:rsidR="00291182">
        <w:rPr>
          <w:rFonts w:asciiTheme="minorHAnsi" w:hAnsiTheme="minorHAnsi"/>
        </w:rPr>
        <w:tab/>
        <w:t>1</w:t>
      </w:r>
      <w:r>
        <w:rPr>
          <w:rFonts w:asciiTheme="minorHAnsi" w:hAnsiTheme="minorHAnsi"/>
        </w:rPr>
        <w:t>0</w:t>
      </w:r>
      <w:r w:rsidR="004B4028" w:rsidRPr="004B4028">
        <w:rPr>
          <w:rFonts w:asciiTheme="minorHAnsi" w:hAnsiTheme="minorHAnsi"/>
        </w:rPr>
        <w:t>%</w:t>
      </w:r>
    </w:p>
    <w:p w:rsidR="00963BC8" w:rsidRDefault="00963BC8">
      <w:pPr>
        <w:rPr>
          <w:rFonts w:eastAsia="Arial" w:cs="Arial"/>
          <w:b/>
          <w:color w:val="000000"/>
        </w:rPr>
      </w:pPr>
      <w:r>
        <w:rPr>
          <w:rFonts w:eastAsia="Arial" w:cs="Arial"/>
          <w:b/>
          <w:color w:val="000000"/>
        </w:rPr>
        <w:br w:type="page"/>
      </w:r>
    </w:p>
    <w:p w:rsidR="003B54CE" w:rsidRDefault="003B54CE">
      <w:pPr>
        <w:rPr>
          <w:rFonts w:eastAsia="Arial" w:cs="Arial"/>
          <w:b/>
          <w:color w:val="000000"/>
        </w:rPr>
      </w:pPr>
    </w:p>
    <w:p w:rsidR="004B4028" w:rsidRPr="00C537C6" w:rsidRDefault="004B4028" w:rsidP="004B4028">
      <w:pPr>
        <w:pStyle w:val="Normal1"/>
        <w:rPr>
          <w:rFonts w:asciiTheme="minorHAnsi" w:hAnsiTheme="minorHAnsi"/>
          <w:b/>
        </w:rPr>
      </w:pPr>
      <w:r w:rsidRPr="00C537C6">
        <w:rPr>
          <w:rFonts w:asciiTheme="minorHAnsi" w:hAnsiTheme="minorHAnsi"/>
          <w:b/>
        </w:rPr>
        <w:t>Class Project</w:t>
      </w:r>
    </w:p>
    <w:p w:rsidR="00C62F5C" w:rsidRPr="00C537C6" w:rsidRDefault="00C537C6" w:rsidP="00C62F5C">
      <w:pPr>
        <w:pStyle w:val="Normal1"/>
        <w:tabs>
          <w:tab w:val="left" w:pos="7710"/>
        </w:tabs>
        <w:rPr>
          <w:rFonts w:asciiTheme="minorHAnsi" w:hAnsiTheme="minorHAnsi"/>
        </w:rPr>
      </w:pPr>
      <w:r w:rsidRPr="00C537C6">
        <w:rPr>
          <w:rFonts w:asciiTheme="minorHAnsi" w:hAnsiTheme="minorHAnsi"/>
        </w:rPr>
        <w:t xml:space="preserve">Teams should be formed to tackle an issue of your </w:t>
      </w:r>
      <w:r>
        <w:rPr>
          <w:rFonts w:asciiTheme="minorHAnsi" w:hAnsiTheme="minorHAnsi"/>
        </w:rPr>
        <w:t xml:space="preserve">own </w:t>
      </w:r>
      <w:r w:rsidRPr="00C537C6">
        <w:rPr>
          <w:rFonts w:asciiTheme="minorHAnsi" w:hAnsiTheme="minorHAnsi"/>
        </w:rPr>
        <w:t>choosing</w:t>
      </w:r>
      <w:r>
        <w:rPr>
          <w:rFonts w:asciiTheme="minorHAnsi" w:hAnsiTheme="minorHAnsi"/>
        </w:rPr>
        <w:t>, or any one of the ideas below. Come chat with me about details</w:t>
      </w:r>
      <w:r w:rsidRPr="00C537C6">
        <w:rPr>
          <w:rFonts w:asciiTheme="minorHAnsi" w:hAnsiTheme="minorHAnsi"/>
        </w:rPr>
        <w:t>:</w:t>
      </w:r>
    </w:p>
    <w:p w:rsidR="00C537C6" w:rsidRPr="00C537C6" w:rsidRDefault="00C537C6" w:rsidP="00C537C6">
      <w:pPr>
        <w:pStyle w:val="Normal1"/>
        <w:numPr>
          <w:ilvl w:val="0"/>
          <w:numId w:val="4"/>
        </w:numPr>
        <w:tabs>
          <w:tab w:val="left" w:pos="7710"/>
        </w:tabs>
        <w:rPr>
          <w:rFonts w:asciiTheme="minorHAnsi" w:hAnsiTheme="minorHAnsi"/>
        </w:rPr>
      </w:pPr>
      <w:r w:rsidRPr="00C537C6">
        <w:rPr>
          <w:rFonts w:asciiTheme="minorHAnsi" w:hAnsiTheme="minorHAnsi"/>
        </w:rPr>
        <w:t>What is the role of private capital in health care globally? In the UK, almost 90% of healthcare spending is public money (</w:t>
      </w:r>
      <w:hyperlink r:id="rId6" w:history="1">
        <w:r w:rsidRPr="00C537C6">
          <w:rPr>
            <w:rStyle w:val="Hyperlink"/>
            <w:rFonts w:asciiTheme="minorHAnsi" w:hAnsiTheme="minorHAnsi"/>
          </w:rPr>
          <w:t>OECD 2009</w:t>
        </w:r>
      </w:hyperlink>
      <w:r w:rsidRPr="00C537C6">
        <w:rPr>
          <w:rFonts w:asciiTheme="minorHAnsi" w:hAnsiTheme="minorHAnsi"/>
        </w:rPr>
        <w:t>).  If you look at India 80%+ of healthcare spending is consumer-directed. Compare and contrast the two systems, in terms of effectiveness. What are the factors that drive these differing markets? E.g. what decides when and where hospitals, clinics or other parts of the health system get built under either system? What are your recommendations for developing countries?</w:t>
      </w:r>
    </w:p>
    <w:p w:rsidR="00C537C6" w:rsidRPr="00C537C6" w:rsidRDefault="00C537C6" w:rsidP="00C537C6">
      <w:pPr>
        <w:pStyle w:val="Normal1"/>
        <w:numPr>
          <w:ilvl w:val="0"/>
          <w:numId w:val="4"/>
        </w:numPr>
        <w:tabs>
          <w:tab w:val="left" w:pos="7710"/>
        </w:tabs>
        <w:rPr>
          <w:rFonts w:asciiTheme="minorHAnsi" w:hAnsiTheme="minorHAnsi"/>
        </w:rPr>
      </w:pPr>
      <w:r w:rsidRPr="00C537C6">
        <w:rPr>
          <w:rFonts w:asciiTheme="minorHAnsi" w:hAnsiTheme="minorHAnsi"/>
        </w:rPr>
        <w:t xml:space="preserve">How does drug pricing work across different parts of the world and why? What is the optimum pricing strategy to achieve maximum access to </w:t>
      </w:r>
      <w:r w:rsidR="00243BAB" w:rsidRPr="00243BAB">
        <w:rPr>
          <w:rFonts w:asciiTheme="minorHAnsi" w:hAnsiTheme="minorHAnsi"/>
          <w:i/>
        </w:rPr>
        <w:t>either</w:t>
      </w:r>
      <w:r w:rsidR="00243BAB">
        <w:rPr>
          <w:rFonts w:asciiTheme="minorHAnsi" w:hAnsiTheme="minorHAnsi"/>
        </w:rPr>
        <w:t xml:space="preserve"> vaccines or</w:t>
      </w:r>
      <w:r w:rsidRPr="00C537C6">
        <w:rPr>
          <w:rFonts w:asciiTheme="minorHAnsi" w:hAnsiTheme="minorHAnsi"/>
        </w:rPr>
        <w:t xml:space="preserve"> drugs worldwide? What is the business case that optimizes the balance between an </w:t>
      </w:r>
      <w:proofErr w:type="gramStart"/>
      <w:r w:rsidRPr="00C537C6">
        <w:rPr>
          <w:rFonts w:asciiTheme="minorHAnsi" w:hAnsiTheme="minorHAnsi"/>
        </w:rPr>
        <w:t>innovator’s</w:t>
      </w:r>
      <w:proofErr w:type="gramEnd"/>
      <w:r w:rsidRPr="00C537C6">
        <w:rPr>
          <w:rFonts w:asciiTheme="minorHAnsi" w:hAnsiTheme="minorHAnsi"/>
        </w:rPr>
        <w:t xml:space="preserve"> right to profit from major discovery and the human right to health?</w:t>
      </w:r>
    </w:p>
    <w:p w:rsidR="00C537C6" w:rsidRPr="00243BAB" w:rsidRDefault="00C537C6" w:rsidP="00C537C6">
      <w:pPr>
        <w:pStyle w:val="Normal1"/>
        <w:numPr>
          <w:ilvl w:val="0"/>
          <w:numId w:val="4"/>
        </w:numPr>
        <w:tabs>
          <w:tab w:val="left" w:pos="7710"/>
        </w:tabs>
        <w:rPr>
          <w:rFonts w:asciiTheme="minorHAnsi" w:hAnsiTheme="minorHAnsi"/>
        </w:rPr>
      </w:pPr>
      <w:r w:rsidRPr="00C537C6">
        <w:rPr>
          <w:rFonts w:asciiTheme="minorHAnsi" w:hAnsiTheme="minorHAnsi"/>
        </w:rPr>
        <w:t xml:space="preserve">What is the role of consumers in taking control of their own health and how do you catalyze that behavior? Pick one advance in medical science that will accelerate this and explain the business </w:t>
      </w:r>
      <w:r w:rsidRPr="00243BAB">
        <w:rPr>
          <w:rFonts w:asciiTheme="minorHAnsi" w:hAnsiTheme="minorHAnsi"/>
        </w:rPr>
        <w:t>model behind it. (Glucose monitoring? Fitbit? Point-of-care diagnostics?).</w:t>
      </w:r>
    </w:p>
    <w:p w:rsidR="00C537C6" w:rsidRPr="00243BAB" w:rsidRDefault="00C537C6" w:rsidP="00C537C6">
      <w:pPr>
        <w:pStyle w:val="Normal1"/>
        <w:numPr>
          <w:ilvl w:val="0"/>
          <w:numId w:val="4"/>
        </w:numPr>
        <w:tabs>
          <w:tab w:val="left" w:pos="7710"/>
        </w:tabs>
        <w:rPr>
          <w:rFonts w:asciiTheme="minorHAnsi" w:hAnsiTheme="minorHAnsi"/>
        </w:rPr>
      </w:pPr>
      <w:r w:rsidRPr="00243BAB">
        <w:rPr>
          <w:rFonts w:asciiTheme="minorHAnsi" w:hAnsiTheme="minorHAnsi"/>
        </w:rPr>
        <w:t xml:space="preserve">Is disease eradication a worthwhile goal? The </w:t>
      </w:r>
      <w:r w:rsidRPr="00243BAB">
        <w:rPr>
          <w:rFonts w:asciiTheme="minorHAnsi" w:hAnsiTheme="minorHAnsi"/>
          <w:shd w:val="clear" w:color="auto" w:fill="FFFFFF"/>
        </w:rPr>
        <w:t>benefit-cost ratio of global smallpox eradication was over 450:1. Produce a business case for or against eliminating polio, guinea worm or a disease of your choice. What factors would you consider is deciding on control versus eradication?</w:t>
      </w:r>
    </w:p>
    <w:p w:rsidR="00C537C6" w:rsidRPr="00243BAB" w:rsidRDefault="00C537C6" w:rsidP="00C537C6">
      <w:pPr>
        <w:pStyle w:val="Normal1"/>
        <w:numPr>
          <w:ilvl w:val="0"/>
          <w:numId w:val="4"/>
        </w:numPr>
        <w:tabs>
          <w:tab w:val="left" w:pos="7710"/>
        </w:tabs>
        <w:rPr>
          <w:rFonts w:asciiTheme="minorHAnsi" w:hAnsiTheme="minorHAnsi"/>
        </w:rPr>
      </w:pPr>
      <w:r w:rsidRPr="00243BAB">
        <w:rPr>
          <w:rFonts w:asciiTheme="minorHAnsi" w:hAnsiTheme="minorHAnsi"/>
          <w:shd w:val="clear" w:color="auto" w:fill="FFFFFF"/>
        </w:rPr>
        <w:t>Create a business pitch for any healthcare innovation of your choice.</w:t>
      </w:r>
    </w:p>
    <w:p w:rsidR="00291182" w:rsidRDefault="00243BAB" w:rsidP="00291182">
      <w:r>
        <w:br w:type="page"/>
      </w:r>
    </w:p>
    <w:p w:rsidR="00431FAC" w:rsidRPr="00C62F5C" w:rsidRDefault="00431FAC" w:rsidP="00C62F5C">
      <w:pPr>
        <w:pStyle w:val="Normal1"/>
        <w:tabs>
          <w:tab w:val="left" w:pos="7710"/>
        </w:tabs>
        <w:jc w:val="center"/>
        <w:rPr>
          <w:b/>
        </w:rPr>
      </w:pPr>
      <w:r w:rsidRPr="00C62F5C">
        <w:rPr>
          <w:b/>
        </w:rPr>
        <w:lastRenderedPageBreak/>
        <w:t>Class Schedule and Assignments</w:t>
      </w:r>
    </w:p>
    <w:tbl>
      <w:tblPr>
        <w:tblStyle w:val="TableGrid"/>
        <w:tblW w:w="9805" w:type="dxa"/>
        <w:tblLook w:val="04A0" w:firstRow="1" w:lastRow="0" w:firstColumn="1" w:lastColumn="0" w:noHBand="0" w:noVBand="1"/>
      </w:tblPr>
      <w:tblGrid>
        <w:gridCol w:w="895"/>
        <w:gridCol w:w="90"/>
        <w:gridCol w:w="1890"/>
        <w:gridCol w:w="2581"/>
        <w:gridCol w:w="2074"/>
        <w:gridCol w:w="2275"/>
      </w:tblGrid>
      <w:tr w:rsidR="006239B5" w:rsidTr="00A021FB">
        <w:tc>
          <w:tcPr>
            <w:tcW w:w="9805" w:type="dxa"/>
            <w:gridSpan w:val="6"/>
          </w:tcPr>
          <w:p w:rsidR="006239B5" w:rsidRPr="006239B5" w:rsidRDefault="006239B5" w:rsidP="006239B5">
            <w:pPr>
              <w:jc w:val="center"/>
              <w:rPr>
                <w:b/>
              </w:rPr>
            </w:pPr>
            <w:r w:rsidRPr="006239B5">
              <w:rPr>
                <w:b/>
                <w:highlight w:val="lightGray"/>
              </w:rPr>
              <w:t>Section I: Setting the Context</w:t>
            </w:r>
          </w:p>
        </w:tc>
      </w:tr>
      <w:tr w:rsidR="006239B5" w:rsidTr="00A021FB">
        <w:trPr>
          <w:trHeight w:val="152"/>
        </w:trPr>
        <w:tc>
          <w:tcPr>
            <w:tcW w:w="985" w:type="dxa"/>
            <w:gridSpan w:val="2"/>
          </w:tcPr>
          <w:p w:rsidR="006239B5" w:rsidRPr="006D7FAE" w:rsidRDefault="006239B5" w:rsidP="00A15AA7">
            <w:pPr>
              <w:rPr>
                <w:color w:val="000000" w:themeColor="text1"/>
              </w:rPr>
            </w:pPr>
            <w:r w:rsidRPr="006D7FAE">
              <w:rPr>
                <w:color w:val="000000" w:themeColor="text1"/>
              </w:rPr>
              <w:t>Date</w:t>
            </w:r>
            <w:bookmarkStart w:id="0" w:name="_GoBack"/>
            <w:bookmarkEnd w:id="0"/>
          </w:p>
        </w:tc>
        <w:tc>
          <w:tcPr>
            <w:tcW w:w="1890" w:type="dxa"/>
          </w:tcPr>
          <w:p w:rsidR="006239B5" w:rsidRDefault="006239B5" w:rsidP="00A15AA7">
            <w:r>
              <w:t>Topic</w:t>
            </w:r>
          </w:p>
        </w:tc>
        <w:tc>
          <w:tcPr>
            <w:tcW w:w="2581" w:type="dxa"/>
          </w:tcPr>
          <w:p w:rsidR="006239B5" w:rsidRDefault="006239B5" w:rsidP="00A15AA7">
            <w:r w:rsidRPr="00E964E3">
              <w:rPr>
                <w:b/>
              </w:rPr>
              <w:t>Required</w:t>
            </w:r>
            <w:r>
              <w:t xml:space="preserve"> Reading</w:t>
            </w:r>
          </w:p>
        </w:tc>
        <w:tc>
          <w:tcPr>
            <w:tcW w:w="2074" w:type="dxa"/>
          </w:tcPr>
          <w:p w:rsidR="006239B5" w:rsidRDefault="006239B5" w:rsidP="00A15AA7">
            <w:r>
              <w:t>Guest</w:t>
            </w:r>
          </w:p>
        </w:tc>
        <w:tc>
          <w:tcPr>
            <w:tcW w:w="2275" w:type="dxa"/>
          </w:tcPr>
          <w:p w:rsidR="006239B5" w:rsidRDefault="006239B5" w:rsidP="00A15AA7">
            <w:r>
              <w:t>Assignment</w:t>
            </w:r>
          </w:p>
        </w:tc>
      </w:tr>
      <w:tr w:rsidR="00E964E3" w:rsidRPr="00A021FB" w:rsidTr="00A021FB">
        <w:tc>
          <w:tcPr>
            <w:tcW w:w="985" w:type="dxa"/>
            <w:gridSpan w:val="2"/>
          </w:tcPr>
          <w:p w:rsidR="00431FAC" w:rsidRPr="00A021FB" w:rsidRDefault="00431FAC" w:rsidP="00A15AA7">
            <w:pPr>
              <w:rPr>
                <w:rFonts w:ascii="Verdana" w:hAnsi="Verdana"/>
                <w:color w:val="000000" w:themeColor="text1"/>
                <w:sz w:val="17"/>
                <w:szCs w:val="17"/>
              </w:rPr>
            </w:pPr>
            <w:r w:rsidRPr="00A021FB">
              <w:rPr>
                <w:rFonts w:ascii="Verdana" w:hAnsi="Verdana"/>
                <w:color w:val="000000" w:themeColor="text1"/>
                <w:sz w:val="17"/>
                <w:szCs w:val="17"/>
              </w:rPr>
              <w:t>3/31</w:t>
            </w:r>
          </w:p>
        </w:tc>
        <w:tc>
          <w:tcPr>
            <w:tcW w:w="1890" w:type="dxa"/>
          </w:tcPr>
          <w:p w:rsidR="00431FAC" w:rsidRPr="00A021FB" w:rsidRDefault="00431FAC" w:rsidP="003B54CE">
            <w:pPr>
              <w:rPr>
                <w:rFonts w:ascii="Verdana" w:hAnsi="Verdana"/>
                <w:sz w:val="17"/>
                <w:szCs w:val="17"/>
              </w:rPr>
            </w:pPr>
            <w:r w:rsidRPr="00A021FB">
              <w:rPr>
                <w:rFonts w:ascii="Verdana" w:hAnsi="Verdana"/>
                <w:color w:val="000000"/>
                <w:sz w:val="17"/>
                <w:szCs w:val="17"/>
              </w:rPr>
              <w:t xml:space="preserve">Framing </w:t>
            </w:r>
            <w:r w:rsidR="003B54CE" w:rsidRPr="00A021FB">
              <w:rPr>
                <w:rFonts w:ascii="Verdana" w:hAnsi="Verdana"/>
                <w:color w:val="000000"/>
                <w:sz w:val="17"/>
                <w:szCs w:val="17"/>
              </w:rPr>
              <w:t>the class:  Explaining context. History and the determinants of global health.</w:t>
            </w:r>
          </w:p>
        </w:tc>
        <w:tc>
          <w:tcPr>
            <w:tcW w:w="2581" w:type="dxa"/>
          </w:tcPr>
          <w:p w:rsidR="00431FAC" w:rsidRPr="00A14B19" w:rsidRDefault="00A14B19" w:rsidP="00E146ED">
            <w:pPr>
              <w:pStyle w:val="NormalWeb"/>
              <w:spacing w:before="0" w:beforeAutospacing="0" w:after="0" w:afterAutospacing="0"/>
              <w:rPr>
                <w:rFonts w:ascii="Verdana" w:hAnsi="Verdana"/>
                <w:sz w:val="17"/>
                <w:szCs w:val="17"/>
              </w:rPr>
            </w:pPr>
            <w:r w:rsidRPr="00A14B19">
              <w:rPr>
                <w:rFonts w:ascii="Verdana" w:hAnsi="Verdana"/>
                <w:color w:val="333333"/>
                <w:sz w:val="17"/>
                <w:szCs w:val="17"/>
              </w:rPr>
              <w:t>"</w:t>
            </w:r>
            <w:hyperlink r:id="rId7" w:history="1">
              <w:r w:rsidRPr="00A14B19">
                <w:rPr>
                  <w:rStyle w:val="Hyperlink"/>
                  <w:rFonts w:ascii="Verdana" w:hAnsi="Verdana"/>
                  <w:color w:val="B30838"/>
                  <w:sz w:val="17"/>
                  <w:szCs w:val="17"/>
                  <w:bdr w:val="none" w:sz="0" w:space="0" w:color="auto" w:frame="1"/>
                </w:rPr>
                <w:t xml:space="preserve">Doctors without </w:t>
              </w:r>
              <w:proofErr w:type="spellStart"/>
              <w:r w:rsidRPr="00A14B19">
                <w:rPr>
                  <w:rStyle w:val="Hyperlink"/>
                  <w:rFonts w:ascii="Verdana" w:hAnsi="Verdana"/>
                  <w:color w:val="B30838"/>
                  <w:sz w:val="17"/>
                  <w:szCs w:val="17"/>
                  <w:bdr w:val="none" w:sz="0" w:space="0" w:color="auto" w:frame="1"/>
                </w:rPr>
                <w:t>Orders</w:t>
              </w:r>
              <w:proofErr w:type="spellEnd"/>
              <w:r w:rsidRPr="00A14B19">
                <w:rPr>
                  <w:rStyle w:val="Hyperlink"/>
                  <w:rFonts w:ascii="Verdana" w:hAnsi="Verdana"/>
                  <w:color w:val="B30838"/>
                  <w:sz w:val="17"/>
                  <w:szCs w:val="17"/>
                  <w:bdr w:val="none" w:sz="0" w:space="0" w:color="auto" w:frame="1"/>
                </w:rPr>
                <w:t>: To Improve Global Health, What we Need isn't just Bill Gates' Billions, but Microsoft's Managers</w:t>
              </w:r>
            </w:hyperlink>
            <w:r w:rsidRPr="00A14B19">
              <w:rPr>
                <w:rFonts w:ascii="Verdana" w:hAnsi="Verdana"/>
                <w:color w:val="333333"/>
                <w:sz w:val="17"/>
                <w:szCs w:val="17"/>
              </w:rPr>
              <w:t>."</w:t>
            </w:r>
            <w:r w:rsidRPr="00A14B19">
              <w:rPr>
                <w:rStyle w:val="apple-converted-space"/>
                <w:rFonts w:ascii="Verdana" w:hAnsi="Verdana"/>
                <w:color w:val="333333"/>
                <w:sz w:val="17"/>
                <w:szCs w:val="17"/>
              </w:rPr>
              <w:t> </w:t>
            </w:r>
            <w:r w:rsidRPr="00A14B19">
              <w:rPr>
                <w:rStyle w:val="Emphasis"/>
                <w:rFonts w:ascii="Verdana" w:eastAsiaTheme="majorEastAsia" w:hAnsi="Verdana"/>
                <w:color w:val="333333"/>
                <w:sz w:val="17"/>
                <w:szCs w:val="17"/>
                <w:bdr w:val="none" w:sz="0" w:space="0" w:color="auto" w:frame="1"/>
              </w:rPr>
              <w:t>Democracy</w:t>
            </w:r>
            <w:r w:rsidRPr="00A14B19">
              <w:rPr>
                <w:rStyle w:val="apple-converted-space"/>
                <w:rFonts w:ascii="Verdana" w:hAnsi="Verdana"/>
                <w:color w:val="333333"/>
                <w:sz w:val="17"/>
                <w:szCs w:val="17"/>
              </w:rPr>
              <w:t> </w:t>
            </w:r>
            <w:r w:rsidRPr="00A14B19">
              <w:rPr>
                <w:rFonts w:ascii="Verdana" w:hAnsi="Verdana"/>
                <w:color w:val="333333"/>
                <w:sz w:val="17"/>
                <w:szCs w:val="17"/>
              </w:rPr>
              <w:t>9 (2008): 32–43.</w:t>
            </w:r>
          </w:p>
        </w:tc>
        <w:tc>
          <w:tcPr>
            <w:tcW w:w="2074" w:type="dxa"/>
          </w:tcPr>
          <w:p w:rsidR="00431FAC" w:rsidRPr="00A021FB" w:rsidRDefault="00431FAC" w:rsidP="00A15AA7">
            <w:pPr>
              <w:rPr>
                <w:rFonts w:ascii="Verdana" w:hAnsi="Verdana"/>
                <w:sz w:val="17"/>
                <w:szCs w:val="17"/>
              </w:rPr>
            </w:pPr>
          </w:p>
        </w:tc>
        <w:tc>
          <w:tcPr>
            <w:tcW w:w="2275" w:type="dxa"/>
          </w:tcPr>
          <w:p w:rsidR="003C4FF2" w:rsidRPr="00A021FB" w:rsidRDefault="003C4FF2" w:rsidP="00D3498F">
            <w:pPr>
              <w:rPr>
                <w:rFonts w:ascii="Verdana" w:hAnsi="Verdana"/>
                <w:sz w:val="17"/>
                <w:szCs w:val="17"/>
              </w:rPr>
            </w:pPr>
          </w:p>
        </w:tc>
      </w:tr>
      <w:tr w:rsidR="00E964E3" w:rsidRPr="00A021FB" w:rsidTr="00A021FB">
        <w:trPr>
          <w:trHeight w:val="1808"/>
        </w:trPr>
        <w:tc>
          <w:tcPr>
            <w:tcW w:w="985" w:type="dxa"/>
            <w:gridSpan w:val="2"/>
          </w:tcPr>
          <w:p w:rsidR="00431FAC" w:rsidRPr="00A021FB" w:rsidRDefault="00A07715" w:rsidP="00A15AA7">
            <w:pPr>
              <w:rPr>
                <w:rFonts w:ascii="Verdana" w:hAnsi="Verdana"/>
                <w:color w:val="000000" w:themeColor="text1"/>
                <w:sz w:val="17"/>
                <w:szCs w:val="17"/>
              </w:rPr>
            </w:pPr>
            <w:r w:rsidRPr="00A021FB">
              <w:rPr>
                <w:rFonts w:ascii="Verdana" w:hAnsi="Verdana"/>
                <w:color w:val="000000" w:themeColor="text1"/>
                <w:sz w:val="17"/>
                <w:szCs w:val="17"/>
              </w:rPr>
              <w:t>4/1</w:t>
            </w:r>
          </w:p>
        </w:tc>
        <w:tc>
          <w:tcPr>
            <w:tcW w:w="1890" w:type="dxa"/>
          </w:tcPr>
          <w:p w:rsidR="00D83498" w:rsidRPr="00A021FB" w:rsidRDefault="00A15AA7" w:rsidP="00A15AA7">
            <w:pPr>
              <w:rPr>
                <w:rFonts w:ascii="Verdana" w:hAnsi="Verdana"/>
                <w:sz w:val="17"/>
                <w:szCs w:val="17"/>
              </w:rPr>
            </w:pPr>
            <w:r w:rsidRPr="00A021FB">
              <w:rPr>
                <w:rFonts w:ascii="Verdana" w:hAnsi="Verdana"/>
                <w:sz w:val="17"/>
                <w:szCs w:val="17"/>
              </w:rPr>
              <w:t>Business Models in Action.</w:t>
            </w:r>
          </w:p>
        </w:tc>
        <w:tc>
          <w:tcPr>
            <w:tcW w:w="2581" w:type="dxa"/>
          </w:tcPr>
          <w:p w:rsidR="00431FAC" w:rsidRPr="00A021FB" w:rsidRDefault="00E146ED" w:rsidP="00A021FB">
            <w:pPr>
              <w:pStyle w:val="NormalWeb"/>
              <w:spacing w:before="0" w:beforeAutospacing="0" w:after="0" w:afterAutospacing="0"/>
              <w:rPr>
                <w:rFonts w:ascii="Verdana" w:hAnsi="Verdana"/>
                <w:sz w:val="17"/>
                <w:szCs w:val="17"/>
              </w:rPr>
            </w:pPr>
            <w:proofErr w:type="spellStart"/>
            <w:r w:rsidRPr="00A021FB">
              <w:rPr>
                <w:rFonts w:ascii="Verdana" w:hAnsi="Verdana"/>
                <w:color w:val="333333"/>
                <w:sz w:val="17"/>
                <w:szCs w:val="17"/>
              </w:rPr>
              <w:t>Magretta</w:t>
            </w:r>
            <w:proofErr w:type="spellEnd"/>
            <w:r w:rsidRPr="00A021FB">
              <w:rPr>
                <w:rFonts w:ascii="Verdana" w:hAnsi="Verdana"/>
                <w:color w:val="333333"/>
                <w:sz w:val="17"/>
                <w:szCs w:val="17"/>
              </w:rPr>
              <w:t>, Joan. "</w:t>
            </w:r>
            <w:hyperlink r:id="rId8" w:history="1">
              <w:r w:rsidRPr="00A021FB">
                <w:rPr>
                  <w:rStyle w:val="Hyperlink"/>
                  <w:rFonts w:ascii="Verdana" w:hAnsi="Verdana"/>
                  <w:color w:val="B30838"/>
                  <w:sz w:val="17"/>
                  <w:szCs w:val="17"/>
                  <w:bdr w:val="none" w:sz="0" w:space="0" w:color="auto" w:frame="1"/>
                </w:rPr>
                <w:t>Why Business Models Matter</w:t>
              </w:r>
            </w:hyperlink>
            <w:r w:rsidRPr="00A021FB">
              <w:rPr>
                <w:rFonts w:ascii="Verdana" w:hAnsi="Verdana"/>
                <w:color w:val="333333"/>
                <w:sz w:val="17"/>
                <w:szCs w:val="17"/>
              </w:rPr>
              <w:t>."</w:t>
            </w:r>
            <w:r w:rsidRPr="00A021FB">
              <w:rPr>
                <w:rStyle w:val="apple-converted-space"/>
                <w:rFonts w:ascii="Verdana" w:hAnsi="Verdana"/>
                <w:color w:val="333333"/>
                <w:sz w:val="17"/>
                <w:szCs w:val="17"/>
              </w:rPr>
              <w:t> </w:t>
            </w:r>
            <w:r w:rsidRPr="00A021FB">
              <w:rPr>
                <w:rStyle w:val="Emphasis"/>
                <w:rFonts w:ascii="Verdana" w:hAnsi="Verdana"/>
                <w:color w:val="333333"/>
                <w:sz w:val="17"/>
                <w:szCs w:val="17"/>
                <w:bdr w:val="none" w:sz="0" w:space="0" w:color="auto" w:frame="1"/>
              </w:rPr>
              <w:t>Harvard Business Review</w:t>
            </w:r>
            <w:r w:rsidRPr="00A021FB">
              <w:rPr>
                <w:rFonts w:ascii="Verdana" w:hAnsi="Verdana"/>
                <w:color w:val="333333"/>
                <w:sz w:val="17"/>
                <w:szCs w:val="17"/>
              </w:rPr>
              <w:t>, May 2002.</w:t>
            </w:r>
            <w:r w:rsidRPr="00A021FB">
              <w:rPr>
                <w:rFonts w:ascii="Verdana" w:hAnsi="Verdana"/>
                <w:color w:val="333333"/>
                <w:sz w:val="17"/>
                <w:szCs w:val="17"/>
              </w:rPr>
              <w:br/>
              <w:t>Foster et al</w:t>
            </w:r>
            <w:proofErr w:type="gramStart"/>
            <w:r w:rsidRPr="00A021FB">
              <w:rPr>
                <w:rFonts w:ascii="Verdana" w:hAnsi="Verdana"/>
                <w:color w:val="333333"/>
                <w:sz w:val="17"/>
                <w:szCs w:val="17"/>
              </w:rPr>
              <w:t>..</w:t>
            </w:r>
            <w:proofErr w:type="gramEnd"/>
            <w:r w:rsidRPr="00A021FB">
              <w:rPr>
                <w:rFonts w:ascii="Verdana" w:hAnsi="Verdana"/>
                <w:color w:val="333333"/>
                <w:sz w:val="17"/>
                <w:szCs w:val="17"/>
              </w:rPr>
              <w:t xml:space="preserve"> </w:t>
            </w:r>
            <w:hyperlink r:id="rId9" w:history="1">
              <w:r w:rsidRPr="00A021FB">
                <w:rPr>
                  <w:rStyle w:val="Hyperlink"/>
                  <w:rFonts w:ascii="Verdana" w:hAnsi="Verdana"/>
                  <w:color w:val="990033"/>
                  <w:sz w:val="17"/>
                  <w:szCs w:val="17"/>
                </w:rPr>
                <w:t>"</w:t>
              </w:r>
              <w:r w:rsidRPr="00A021FB">
                <w:rPr>
                  <w:rStyle w:val="Hyperlink"/>
                  <w:rFonts w:ascii="Verdana" w:hAnsi="Verdana"/>
                  <w:color w:val="990033"/>
                  <w:sz w:val="17"/>
                  <w:szCs w:val="17"/>
                  <w:bdr w:val="none" w:sz="0" w:space="0" w:color="auto" w:frame="1"/>
                </w:rPr>
                <w:t xml:space="preserve">10 </w:t>
              </w:r>
              <w:proofErr w:type="spellStart"/>
              <w:r w:rsidRPr="00A021FB">
                <w:rPr>
                  <w:rStyle w:val="Hyperlink"/>
                  <w:rFonts w:ascii="Verdana" w:hAnsi="Verdana"/>
                  <w:color w:val="990033"/>
                  <w:sz w:val="17"/>
                  <w:szCs w:val="17"/>
                  <w:bdr w:val="none" w:sz="0" w:space="0" w:color="auto" w:frame="1"/>
                </w:rPr>
                <w:t>NonProfit</w:t>
              </w:r>
              <w:proofErr w:type="spellEnd"/>
              <w:r w:rsidRPr="00A021FB">
                <w:rPr>
                  <w:rStyle w:val="Hyperlink"/>
                  <w:rFonts w:ascii="Verdana" w:hAnsi="Verdana"/>
                  <w:color w:val="990033"/>
                  <w:sz w:val="17"/>
                  <w:szCs w:val="17"/>
                  <w:bdr w:val="none" w:sz="0" w:space="0" w:color="auto" w:frame="1"/>
                </w:rPr>
                <w:t xml:space="preserve"> Funding Models</w:t>
              </w:r>
            </w:hyperlink>
            <w:r w:rsidRPr="00A021FB">
              <w:rPr>
                <w:rFonts w:ascii="Verdana" w:hAnsi="Verdana"/>
                <w:color w:val="990033"/>
                <w:sz w:val="17"/>
                <w:szCs w:val="17"/>
              </w:rPr>
              <w:t>."</w:t>
            </w:r>
            <w:r w:rsidRPr="00A021FB">
              <w:rPr>
                <w:rStyle w:val="apple-converted-space"/>
                <w:rFonts w:ascii="Verdana" w:hAnsi="Verdana"/>
                <w:color w:val="FF0000"/>
                <w:sz w:val="17"/>
                <w:szCs w:val="17"/>
              </w:rPr>
              <w:t> </w:t>
            </w:r>
            <w:r w:rsidRPr="00A021FB">
              <w:rPr>
                <w:rStyle w:val="Emphasis"/>
                <w:rFonts w:ascii="Verdana" w:hAnsi="Verdana"/>
                <w:color w:val="333333"/>
                <w:sz w:val="17"/>
                <w:szCs w:val="17"/>
                <w:bdr w:val="none" w:sz="0" w:space="0" w:color="auto" w:frame="1"/>
              </w:rPr>
              <w:t>Stanford Social Innovation Review, Spring 2009.</w:t>
            </w:r>
          </w:p>
        </w:tc>
        <w:tc>
          <w:tcPr>
            <w:tcW w:w="2074" w:type="dxa"/>
          </w:tcPr>
          <w:p w:rsidR="00431FAC" w:rsidRPr="00A021FB" w:rsidRDefault="005845F3" w:rsidP="00A15AA7">
            <w:pPr>
              <w:rPr>
                <w:rFonts w:ascii="Verdana" w:hAnsi="Verdana"/>
                <w:sz w:val="17"/>
                <w:szCs w:val="17"/>
              </w:rPr>
            </w:pPr>
            <w:hyperlink r:id="rId10" w:history="1">
              <w:r w:rsidR="00422166" w:rsidRPr="00A021FB">
                <w:rPr>
                  <w:rStyle w:val="Hyperlink"/>
                  <w:rFonts w:ascii="Verdana" w:hAnsi="Verdana"/>
                  <w:sz w:val="17"/>
                  <w:szCs w:val="17"/>
                </w:rPr>
                <w:t>Peter Scott</w:t>
              </w:r>
            </w:hyperlink>
          </w:p>
          <w:p w:rsidR="00422166" w:rsidRPr="00A021FB" w:rsidRDefault="00422166" w:rsidP="00A15AA7">
            <w:pPr>
              <w:rPr>
                <w:rFonts w:ascii="Verdana" w:hAnsi="Verdana"/>
                <w:sz w:val="17"/>
                <w:szCs w:val="17"/>
              </w:rPr>
            </w:pPr>
            <w:r w:rsidRPr="00A021FB">
              <w:rPr>
                <w:rFonts w:ascii="Verdana" w:hAnsi="Verdana"/>
                <w:sz w:val="17"/>
                <w:szCs w:val="17"/>
              </w:rPr>
              <w:t>Burn Labs.</w:t>
            </w:r>
          </w:p>
        </w:tc>
        <w:tc>
          <w:tcPr>
            <w:tcW w:w="2275" w:type="dxa"/>
          </w:tcPr>
          <w:p w:rsidR="00431FAC" w:rsidRPr="00A021FB" w:rsidRDefault="00431FAC" w:rsidP="00A15AA7">
            <w:pPr>
              <w:rPr>
                <w:rFonts w:ascii="Verdana" w:hAnsi="Verdana"/>
                <w:sz w:val="17"/>
                <w:szCs w:val="17"/>
              </w:rPr>
            </w:pPr>
          </w:p>
        </w:tc>
      </w:tr>
      <w:tr w:rsidR="00E964E3" w:rsidRPr="00A021FB" w:rsidTr="00A021FB">
        <w:tc>
          <w:tcPr>
            <w:tcW w:w="985" w:type="dxa"/>
            <w:gridSpan w:val="2"/>
          </w:tcPr>
          <w:p w:rsidR="00431FAC" w:rsidRPr="00A021FB" w:rsidRDefault="00A07715" w:rsidP="00A15AA7">
            <w:pPr>
              <w:rPr>
                <w:rFonts w:ascii="Verdana" w:hAnsi="Verdana"/>
                <w:color w:val="000000" w:themeColor="text1"/>
                <w:sz w:val="17"/>
                <w:szCs w:val="17"/>
              </w:rPr>
            </w:pPr>
            <w:r w:rsidRPr="00A021FB">
              <w:rPr>
                <w:rFonts w:ascii="Verdana" w:hAnsi="Verdana"/>
                <w:color w:val="000000" w:themeColor="text1"/>
                <w:sz w:val="17"/>
                <w:szCs w:val="17"/>
              </w:rPr>
              <w:t>4/6</w:t>
            </w:r>
          </w:p>
        </w:tc>
        <w:tc>
          <w:tcPr>
            <w:tcW w:w="1890" w:type="dxa"/>
          </w:tcPr>
          <w:p w:rsidR="00431FAC" w:rsidRPr="00A021FB" w:rsidRDefault="00431FAC" w:rsidP="00A15AA7">
            <w:pPr>
              <w:rPr>
                <w:rFonts w:ascii="Verdana" w:hAnsi="Verdana"/>
                <w:sz w:val="17"/>
                <w:szCs w:val="17"/>
              </w:rPr>
            </w:pPr>
            <w:r w:rsidRPr="00A021FB">
              <w:rPr>
                <w:rFonts w:ascii="Verdana" w:hAnsi="Verdana"/>
                <w:sz w:val="17"/>
                <w:szCs w:val="17"/>
              </w:rPr>
              <w:t>What are the major problems to be tackled in Global Health?</w:t>
            </w:r>
          </w:p>
        </w:tc>
        <w:tc>
          <w:tcPr>
            <w:tcW w:w="2581" w:type="dxa"/>
          </w:tcPr>
          <w:p w:rsidR="00431FAC" w:rsidRPr="00A021FB" w:rsidRDefault="00431FAC" w:rsidP="00A15AA7">
            <w:pPr>
              <w:rPr>
                <w:rFonts w:ascii="Verdana" w:hAnsi="Verdana"/>
                <w:sz w:val="17"/>
                <w:szCs w:val="17"/>
              </w:rPr>
            </w:pPr>
            <w:r w:rsidRPr="00A021FB">
              <w:rPr>
                <w:rFonts w:ascii="Verdana" w:hAnsi="Verdana"/>
                <w:sz w:val="17"/>
                <w:szCs w:val="17"/>
              </w:rPr>
              <w:t xml:space="preserve">The Lancet: </w:t>
            </w:r>
            <w:hyperlink r:id="rId11" w:history="1">
              <w:r w:rsidRPr="00A021FB">
                <w:rPr>
                  <w:rStyle w:val="Hyperlink"/>
                  <w:rFonts w:ascii="Verdana" w:hAnsi="Verdana"/>
                  <w:sz w:val="17"/>
                  <w:szCs w:val="17"/>
                </w:rPr>
                <w:t xml:space="preserve"> Global Health 2035</w:t>
              </w:r>
            </w:hyperlink>
          </w:p>
        </w:tc>
        <w:tc>
          <w:tcPr>
            <w:tcW w:w="2074" w:type="dxa"/>
          </w:tcPr>
          <w:p w:rsidR="00431FAC" w:rsidRPr="00A021FB" w:rsidRDefault="00431FAC" w:rsidP="00A35128">
            <w:pPr>
              <w:rPr>
                <w:rFonts w:ascii="Verdana" w:hAnsi="Verdana"/>
                <w:sz w:val="17"/>
                <w:szCs w:val="17"/>
              </w:rPr>
            </w:pPr>
          </w:p>
        </w:tc>
        <w:tc>
          <w:tcPr>
            <w:tcW w:w="2275" w:type="dxa"/>
          </w:tcPr>
          <w:p w:rsidR="00431FAC" w:rsidRPr="00A021FB" w:rsidRDefault="00431FAC" w:rsidP="00A15AA7">
            <w:pPr>
              <w:rPr>
                <w:rFonts w:ascii="Verdana" w:hAnsi="Verdana"/>
                <w:sz w:val="17"/>
                <w:szCs w:val="17"/>
              </w:rPr>
            </w:pPr>
          </w:p>
        </w:tc>
      </w:tr>
      <w:tr w:rsidR="00E964E3" w:rsidRPr="00A021FB" w:rsidTr="00A021FB">
        <w:tc>
          <w:tcPr>
            <w:tcW w:w="985" w:type="dxa"/>
            <w:gridSpan w:val="2"/>
          </w:tcPr>
          <w:p w:rsidR="00431FAC" w:rsidRPr="00A021FB" w:rsidRDefault="00A07715" w:rsidP="00A15AA7">
            <w:pPr>
              <w:rPr>
                <w:rFonts w:ascii="Verdana" w:hAnsi="Verdana"/>
                <w:color w:val="000000" w:themeColor="text1"/>
                <w:sz w:val="17"/>
                <w:szCs w:val="17"/>
              </w:rPr>
            </w:pPr>
            <w:r w:rsidRPr="00A021FB">
              <w:rPr>
                <w:rFonts w:ascii="Verdana" w:hAnsi="Verdana"/>
                <w:color w:val="000000" w:themeColor="text1"/>
                <w:sz w:val="17"/>
                <w:szCs w:val="17"/>
              </w:rPr>
              <w:t>4/8</w:t>
            </w:r>
          </w:p>
        </w:tc>
        <w:tc>
          <w:tcPr>
            <w:tcW w:w="1890" w:type="dxa"/>
          </w:tcPr>
          <w:p w:rsidR="00431FAC" w:rsidRPr="00A021FB" w:rsidRDefault="00431FAC" w:rsidP="00A15AA7">
            <w:pPr>
              <w:rPr>
                <w:rFonts w:ascii="Verdana" w:hAnsi="Verdana"/>
                <w:sz w:val="17"/>
                <w:szCs w:val="17"/>
              </w:rPr>
            </w:pPr>
            <w:r w:rsidRPr="00A021FB">
              <w:rPr>
                <w:rFonts w:ascii="Verdana" w:hAnsi="Verdana"/>
                <w:sz w:val="17"/>
                <w:szCs w:val="17"/>
              </w:rPr>
              <w:t>The Global Health Value Chain and the funding Architecture for Global Health</w:t>
            </w:r>
          </w:p>
        </w:tc>
        <w:tc>
          <w:tcPr>
            <w:tcW w:w="2581" w:type="dxa"/>
          </w:tcPr>
          <w:p w:rsidR="00431FAC" w:rsidRPr="00A021FB" w:rsidRDefault="00431FAC" w:rsidP="00A15AA7">
            <w:pPr>
              <w:rPr>
                <w:rFonts w:ascii="Verdana" w:hAnsi="Verdana"/>
                <w:sz w:val="17"/>
                <w:szCs w:val="17"/>
              </w:rPr>
            </w:pPr>
            <w:r w:rsidRPr="00A021FB">
              <w:rPr>
                <w:rFonts w:ascii="Verdana" w:hAnsi="Verdana"/>
                <w:sz w:val="17"/>
                <w:szCs w:val="17"/>
              </w:rPr>
              <w:t xml:space="preserve">IHME: </w:t>
            </w:r>
            <w:hyperlink r:id="rId12" w:history="1">
              <w:r w:rsidRPr="00A021FB">
                <w:rPr>
                  <w:rStyle w:val="Hyperlink"/>
                  <w:rFonts w:ascii="Verdana" w:hAnsi="Verdana"/>
                  <w:sz w:val="17"/>
                  <w:szCs w:val="17"/>
                </w:rPr>
                <w:t>Financing Global Health 2012</w:t>
              </w:r>
            </w:hyperlink>
          </w:p>
        </w:tc>
        <w:tc>
          <w:tcPr>
            <w:tcW w:w="2074" w:type="dxa"/>
          </w:tcPr>
          <w:p w:rsidR="00431FAC" w:rsidRPr="00A021FB" w:rsidRDefault="00431FAC" w:rsidP="00A15AA7">
            <w:pPr>
              <w:rPr>
                <w:rFonts w:ascii="Verdana" w:hAnsi="Verdana"/>
                <w:sz w:val="17"/>
                <w:szCs w:val="17"/>
              </w:rPr>
            </w:pPr>
          </w:p>
        </w:tc>
        <w:tc>
          <w:tcPr>
            <w:tcW w:w="2275" w:type="dxa"/>
          </w:tcPr>
          <w:p w:rsidR="00431FAC" w:rsidRPr="00A021FB" w:rsidRDefault="00A25674" w:rsidP="00A15AA7">
            <w:pPr>
              <w:rPr>
                <w:rFonts w:ascii="Verdana" w:hAnsi="Verdana"/>
                <w:sz w:val="17"/>
                <w:szCs w:val="17"/>
              </w:rPr>
            </w:pPr>
            <w:r w:rsidRPr="00A021FB">
              <w:rPr>
                <w:rFonts w:ascii="Verdana" w:hAnsi="Verdana"/>
                <w:sz w:val="17"/>
                <w:szCs w:val="17"/>
              </w:rPr>
              <w:t xml:space="preserve">Can you identify the role of public vs private funding? </w:t>
            </w:r>
            <w:proofErr w:type="gramStart"/>
            <w:r w:rsidRPr="00A021FB">
              <w:rPr>
                <w:rFonts w:ascii="Verdana" w:hAnsi="Verdana"/>
                <w:sz w:val="17"/>
                <w:szCs w:val="17"/>
              </w:rPr>
              <w:t>Which  has</w:t>
            </w:r>
            <w:proofErr w:type="gramEnd"/>
            <w:r w:rsidRPr="00A021FB">
              <w:rPr>
                <w:rFonts w:ascii="Verdana" w:hAnsi="Verdana"/>
                <w:sz w:val="17"/>
                <w:szCs w:val="17"/>
              </w:rPr>
              <w:t xml:space="preserve"> the most leverage </w:t>
            </w:r>
            <w:r w:rsidR="00A15AA7" w:rsidRPr="00A021FB">
              <w:rPr>
                <w:rFonts w:ascii="Verdana" w:hAnsi="Verdana"/>
                <w:sz w:val="17"/>
                <w:szCs w:val="17"/>
              </w:rPr>
              <w:t>?</w:t>
            </w:r>
          </w:p>
        </w:tc>
      </w:tr>
      <w:tr w:rsidR="006239B5" w:rsidRPr="00A021FB" w:rsidTr="00A07715">
        <w:tc>
          <w:tcPr>
            <w:tcW w:w="9805" w:type="dxa"/>
            <w:gridSpan w:val="6"/>
          </w:tcPr>
          <w:p w:rsidR="006239B5" w:rsidRDefault="0044261D" w:rsidP="00E1400D">
            <w:pPr>
              <w:pStyle w:val="Heading5"/>
              <w:shd w:val="clear" w:color="auto" w:fill="FFFFFF"/>
              <w:spacing w:before="0"/>
              <w:jc w:val="center"/>
              <w:textAlignment w:val="baseline"/>
              <w:outlineLvl w:val="4"/>
              <w:rPr>
                <w:rFonts w:ascii="Verdana" w:hAnsi="Verdana"/>
                <w:b/>
                <w:color w:val="000000" w:themeColor="text1"/>
                <w:sz w:val="17"/>
                <w:szCs w:val="17"/>
              </w:rPr>
            </w:pPr>
            <w:r w:rsidRPr="00A021FB">
              <w:rPr>
                <w:rFonts w:ascii="Verdana" w:hAnsi="Verdana"/>
                <w:sz w:val="17"/>
                <w:szCs w:val="17"/>
              </w:rPr>
              <w:br w:type="page"/>
            </w:r>
            <w:r w:rsidR="00E1400D" w:rsidRPr="00A021FB">
              <w:rPr>
                <w:rFonts w:ascii="Verdana" w:hAnsi="Verdana"/>
                <w:b/>
                <w:color w:val="000000" w:themeColor="text1"/>
                <w:sz w:val="17"/>
                <w:szCs w:val="17"/>
                <w:highlight w:val="lightGray"/>
              </w:rPr>
              <w:t>Section II: Tackling huge problems: The role of public and private</w:t>
            </w:r>
            <w:r w:rsidR="00D51673">
              <w:rPr>
                <w:rFonts w:ascii="Verdana" w:hAnsi="Verdana"/>
                <w:b/>
                <w:color w:val="000000" w:themeColor="text1"/>
                <w:sz w:val="17"/>
                <w:szCs w:val="17"/>
                <w:highlight w:val="lightGray"/>
              </w:rPr>
              <w:t xml:space="preserve"> entities</w:t>
            </w:r>
            <w:r w:rsidR="00E1400D" w:rsidRPr="00A021FB">
              <w:rPr>
                <w:rFonts w:ascii="Verdana" w:hAnsi="Verdana"/>
                <w:b/>
                <w:color w:val="000000" w:themeColor="text1"/>
                <w:sz w:val="17"/>
                <w:szCs w:val="17"/>
                <w:highlight w:val="lightGray"/>
              </w:rPr>
              <w:t xml:space="preserve"> </w:t>
            </w:r>
          </w:p>
          <w:p w:rsidR="00A021FB" w:rsidRPr="00A021FB" w:rsidRDefault="00A021FB" w:rsidP="00A021FB"/>
        </w:tc>
      </w:tr>
      <w:tr w:rsidR="003B54CE" w:rsidRPr="00A021FB" w:rsidTr="00A07715">
        <w:trPr>
          <w:trHeight w:val="152"/>
        </w:trPr>
        <w:tc>
          <w:tcPr>
            <w:tcW w:w="895" w:type="dxa"/>
          </w:tcPr>
          <w:p w:rsidR="003B54CE" w:rsidRPr="00A021FB" w:rsidRDefault="003B54CE" w:rsidP="00A15AA7">
            <w:pPr>
              <w:rPr>
                <w:rFonts w:ascii="Verdana" w:hAnsi="Verdana"/>
                <w:color w:val="000000" w:themeColor="text1"/>
                <w:sz w:val="17"/>
                <w:szCs w:val="17"/>
              </w:rPr>
            </w:pPr>
            <w:r w:rsidRPr="00A021FB">
              <w:rPr>
                <w:rFonts w:ascii="Verdana" w:hAnsi="Verdana"/>
                <w:color w:val="000000" w:themeColor="text1"/>
                <w:sz w:val="17"/>
                <w:szCs w:val="17"/>
              </w:rPr>
              <w:t>Date</w:t>
            </w:r>
          </w:p>
        </w:tc>
        <w:tc>
          <w:tcPr>
            <w:tcW w:w="1980" w:type="dxa"/>
            <w:gridSpan w:val="2"/>
          </w:tcPr>
          <w:p w:rsidR="003B54CE" w:rsidRPr="00A021FB" w:rsidRDefault="003B54CE" w:rsidP="00A15AA7">
            <w:pPr>
              <w:rPr>
                <w:rFonts w:ascii="Verdana" w:hAnsi="Verdana"/>
                <w:sz w:val="17"/>
                <w:szCs w:val="17"/>
              </w:rPr>
            </w:pPr>
            <w:r w:rsidRPr="00A021FB">
              <w:rPr>
                <w:rFonts w:ascii="Verdana" w:hAnsi="Verdana"/>
                <w:sz w:val="17"/>
                <w:szCs w:val="17"/>
              </w:rPr>
              <w:t>Topic</w:t>
            </w:r>
          </w:p>
        </w:tc>
        <w:tc>
          <w:tcPr>
            <w:tcW w:w="2581" w:type="dxa"/>
          </w:tcPr>
          <w:p w:rsidR="003B54CE" w:rsidRPr="00A021FB" w:rsidRDefault="003B54CE" w:rsidP="00A15AA7">
            <w:pPr>
              <w:rPr>
                <w:rFonts w:ascii="Verdana" w:hAnsi="Verdana"/>
                <w:sz w:val="17"/>
                <w:szCs w:val="17"/>
              </w:rPr>
            </w:pPr>
            <w:r w:rsidRPr="00A021FB">
              <w:rPr>
                <w:rFonts w:ascii="Verdana" w:hAnsi="Verdana"/>
                <w:b/>
                <w:sz w:val="17"/>
                <w:szCs w:val="17"/>
              </w:rPr>
              <w:t>Required</w:t>
            </w:r>
            <w:r w:rsidRPr="00A021FB">
              <w:rPr>
                <w:rFonts w:ascii="Verdana" w:hAnsi="Verdana"/>
                <w:sz w:val="17"/>
                <w:szCs w:val="17"/>
              </w:rPr>
              <w:t xml:space="preserve"> Reading</w:t>
            </w:r>
          </w:p>
        </w:tc>
        <w:tc>
          <w:tcPr>
            <w:tcW w:w="2074" w:type="dxa"/>
          </w:tcPr>
          <w:p w:rsidR="003B54CE" w:rsidRPr="00A021FB" w:rsidRDefault="003B54CE" w:rsidP="00A15AA7">
            <w:pPr>
              <w:rPr>
                <w:rFonts w:ascii="Verdana" w:hAnsi="Verdana"/>
                <w:sz w:val="17"/>
                <w:szCs w:val="17"/>
              </w:rPr>
            </w:pPr>
            <w:r w:rsidRPr="00A021FB">
              <w:rPr>
                <w:rFonts w:ascii="Verdana" w:hAnsi="Verdana"/>
                <w:sz w:val="17"/>
                <w:szCs w:val="17"/>
              </w:rPr>
              <w:t>Guest</w:t>
            </w:r>
          </w:p>
        </w:tc>
        <w:tc>
          <w:tcPr>
            <w:tcW w:w="2275" w:type="dxa"/>
          </w:tcPr>
          <w:p w:rsidR="003B54CE" w:rsidRPr="00A021FB" w:rsidRDefault="003B54CE" w:rsidP="00A15AA7">
            <w:pPr>
              <w:rPr>
                <w:rFonts w:ascii="Verdana" w:hAnsi="Verdana"/>
                <w:sz w:val="17"/>
                <w:szCs w:val="17"/>
              </w:rPr>
            </w:pPr>
            <w:r w:rsidRPr="00A021FB">
              <w:rPr>
                <w:rFonts w:ascii="Verdana" w:hAnsi="Verdana"/>
                <w:sz w:val="17"/>
                <w:szCs w:val="17"/>
              </w:rPr>
              <w:t>Assignment</w:t>
            </w:r>
          </w:p>
        </w:tc>
      </w:tr>
      <w:tr w:rsidR="00CB1130" w:rsidRPr="00A021FB" w:rsidTr="001E5FD7">
        <w:tc>
          <w:tcPr>
            <w:tcW w:w="895" w:type="dxa"/>
          </w:tcPr>
          <w:p w:rsidR="00CB1130" w:rsidRPr="00A021FB" w:rsidRDefault="00EC544D" w:rsidP="001E5FD7">
            <w:pPr>
              <w:spacing w:line="360" w:lineRule="auto"/>
              <w:rPr>
                <w:rFonts w:ascii="Verdana" w:hAnsi="Verdana"/>
                <w:color w:val="000000" w:themeColor="text1"/>
                <w:sz w:val="17"/>
                <w:szCs w:val="17"/>
              </w:rPr>
            </w:pPr>
            <w:r>
              <w:rPr>
                <w:rFonts w:ascii="Verdana" w:hAnsi="Verdana"/>
                <w:color w:val="000000" w:themeColor="text1"/>
                <w:sz w:val="17"/>
                <w:szCs w:val="17"/>
              </w:rPr>
              <w:t>4/13</w:t>
            </w:r>
          </w:p>
        </w:tc>
        <w:tc>
          <w:tcPr>
            <w:tcW w:w="1980" w:type="dxa"/>
            <w:gridSpan w:val="2"/>
          </w:tcPr>
          <w:p w:rsidR="00CB1130" w:rsidRPr="00A021FB" w:rsidRDefault="00CB1130" w:rsidP="001E5FD7">
            <w:pPr>
              <w:rPr>
                <w:rFonts w:ascii="Verdana" w:hAnsi="Verdana"/>
                <w:sz w:val="17"/>
                <w:szCs w:val="17"/>
              </w:rPr>
            </w:pPr>
            <w:r w:rsidRPr="00A021FB">
              <w:rPr>
                <w:rFonts w:ascii="Verdana" w:hAnsi="Verdana"/>
                <w:sz w:val="17"/>
                <w:szCs w:val="17"/>
              </w:rPr>
              <w:t xml:space="preserve">HIV: The role of public private partnerships in fighting disease. </w:t>
            </w:r>
          </w:p>
        </w:tc>
        <w:tc>
          <w:tcPr>
            <w:tcW w:w="2581" w:type="dxa"/>
          </w:tcPr>
          <w:p w:rsidR="00CB1130" w:rsidRPr="00A021FB" w:rsidRDefault="00CB1130" w:rsidP="001E5FD7">
            <w:pPr>
              <w:rPr>
                <w:rFonts w:ascii="Verdana" w:hAnsi="Verdana"/>
                <w:sz w:val="17"/>
                <w:szCs w:val="17"/>
              </w:rPr>
            </w:pPr>
            <w:r w:rsidRPr="00A021FB">
              <w:rPr>
                <w:rFonts w:ascii="Verdana" w:hAnsi="Verdana"/>
                <w:sz w:val="17"/>
                <w:szCs w:val="17"/>
              </w:rPr>
              <w:t xml:space="preserve">HBS: </w:t>
            </w:r>
            <w:proofErr w:type="spellStart"/>
            <w:r w:rsidRPr="00A021FB">
              <w:rPr>
                <w:rFonts w:ascii="Verdana" w:hAnsi="Verdana"/>
                <w:sz w:val="17"/>
                <w:szCs w:val="17"/>
              </w:rPr>
              <w:t>Avahan</w:t>
            </w:r>
            <w:proofErr w:type="spellEnd"/>
            <w:r w:rsidRPr="00A021FB">
              <w:rPr>
                <w:rFonts w:ascii="Verdana" w:hAnsi="Verdana"/>
                <w:sz w:val="17"/>
                <w:szCs w:val="17"/>
              </w:rPr>
              <w:t xml:space="preserve"> AIDs Initiative: Managing HIV prevention at scale</w:t>
            </w:r>
          </w:p>
        </w:tc>
        <w:tc>
          <w:tcPr>
            <w:tcW w:w="2074" w:type="dxa"/>
          </w:tcPr>
          <w:p w:rsidR="00CB1130" w:rsidRPr="00A021FB" w:rsidRDefault="00CB1130" w:rsidP="001E5FD7">
            <w:pPr>
              <w:rPr>
                <w:rFonts w:ascii="Verdana" w:hAnsi="Verdana"/>
                <w:sz w:val="17"/>
                <w:szCs w:val="17"/>
              </w:rPr>
            </w:pPr>
          </w:p>
        </w:tc>
        <w:tc>
          <w:tcPr>
            <w:tcW w:w="2275" w:type="dxa"/>
          </w:tcPr>
          <w:p w:rsidR="00CB1130" w:rsidRPr="00A021FB" w:rsidRDefault="00CB1130" w:rsidP="001E5FD7">
            <w:pPr>
              <w:rPr>
                <w:rFonts w:ascii="Verdana" w:hAnsi="Verdana"/>
                <w:sz w:val="17"/>
                <w:szCs w:val="17"/>
              </w:rPr>
            </w:pPr>
            <w:r w:rsidRPr="00A021FB">
              <w:rPr>
                <w:rFonts w:ascii="Verdana" w:hAnsi="Verdana"/>
                <w:sz w:val="17"/>
                <w:szCs w:val="17"/>
              </w:rPr>
              <w:t>Prepare: Case study questions on case.</w:t>
            </w:r>
          </w:p>
        </w:tc>
      </w:tr>
      <w:tr w:rsidR="00E964E3" w:rsidRPr="00A021FB" w:rsidTr="00A07715">
        <w:tc>
          <w:tcPr>
            <w:tcW w:w="895" w:type="dxa"/>
          </w:tcPr>
          <w:p w:rsidR="00431FAC" w:rsidRPr="00A021FB" w:rsidRDefault="00EC544D" w:rsidP="00A15AA7">
            <w:pPr>
              <w:rPr>
                <w:rFonts w:ascii="Verdana" w:hAnsi="Verdana"/>
                <w:color w:val="000000" w:themeColor="text1"/>
                <w:sz w:val="17"/>
                <w:szCs w:val="17"/>
              </w:rPr>
            </w:pPr>
            <w:r>
              <w:rPr>
                <w:rFonts w:ascii="Verdana" w:hAnsi="Verdana"/>
                <w:color w:val="000000" w:themeColor="text1"/>
                <w:sz w:val="17"/>
                <w:szCs w:val="17"/>
              </w:rPr>
              <w:t>4/15</w:t>
            </w:r>
          </w:p>
        </w:tc>
        <w:tc>
          <w:tcPr>
            <w:tcW w:w="1980" w:type="dxa"/>
            <w:gridSpan w:val="2"/>
          </w:tcPr>
          <w:p w:rsidR="00431FAC" w:rsidRPr="00A021FB" w:rsidRDefault="00DC15DD" w:rsidP="00A15AA7">
            <w:pPr>
              <w:rPr>
                <w:rFonts w:ascii="Verdana" w:hAnsi="Verdana"/>
                <w:sz w:val="17"/>
                <w:szCs w:val="17"/>
              </w:rPr>
            </w:pPr>
            <w:r w:rsidRPr="00A021FB">
              <w:rPr>
                <w:rFonts w:ascii="Verdana" w:hAnsi="Verdana"/>
                <w:sz w:val="17"/>
                <w:szCs w:val="17"/>
              </w:rPr>
              <w:t>TB: Mobilizing community health care workers.</w:t>
            </w:r>
          </w:p>
        </w:tc>
        <w:tc>
          <w:tcPr>
            <w:tcW w:w="2581" w:type="dxa"/>
          </w:tcPr>
          <w:p w:rsidR="00C3574D" w:rsidRPr="00A021FB" w:rsidRDefault="00DC15DD" w:rsidP="00A15AA7">
            <w:pPr>
              <w:rPr>
                <w:rFonts w:ascii="Verdana" w:hAnsi="Verdana"/>
                <w:sz w:val="17"/>
                <w:szCs w:val="17"/>
              </w:rPr>
            </w:pPr>
            <w:r w:rsidRPr="00A021FB">
              <w:rPr>
                <w:rFonts w:ascii="Verdana" w:hAnsi="Verdana"/>
                <w:sz w:val="17"/>
                <w:szCs w:val="17"/>
              </w:rPr>
              <w:t xml:space="preserve">HBS: BRAC’s Tuberculosis Program: Pioneering DOTS treatment for TB in Rural Bangladesh. </w:t>
            </w:r>
          </w:p>
          <w:p w:rsidR="00431FAC" w:rsidRPr="00A021FB" w:rsidRDefault="00431FAC" w:rsidP="003B54CE">
            <w:pPr>
              <w:rPr>
                <w:rFonts w:ascii="Verdana" w:hAnsi="Verdana"/>
                <w:sz w:val="17"/>
                <w:szCs w:val="17"/>
              </w:rPr>
            </w:pPr>
          </w:p>
        </w:tc>
        <w:tc>
          <w:tcPr>
            <w:tcW w:w="2074" w:type="dxa"/>
          </w:tcPr>
          <w:p w:rsidR="00431FAC" w:rsidRPr="00A021FB" w:rsidRDefault="00431FAC" w:rsidP="00A15AA7">
            <w:pPr>
              <w:rPr>
                <w:rFonts w:ascii="Verdana" w:hAnsi="Verdana"/>
                <w:sz w:val="17"/>
                <w:szCs w:val="17"/>
              </w:rPr>
            </w:pPr>
          </w:p>
        </w:tc>
        <w:tc>
          <w:tcPr>
            <w:tcW w:w="2275" w:type="dxa"/>
          </w:tcPr>
          <w:p w:rsidR="004711ED" w:rsidRPr="00A021FB" w:rsidRDefault="004711ED" w:rsidP="004711ED">
            <w:pPr>
              <w:pStyle w:val="Heading5"/>
              <w:shd w:val="clear" w:color="auto" w:fill="FFFFFF"/>
              <w:spacing w:before="0"/>
              <w:textAlignment w:val="baseline"/>
              <w:outlineLvl w:val="4"/>
              <w:rPr>
                <w:rStyle w:val="Hyperlink"/>
                <w:rFonts w:ascii="Verdana" w:hAnsi="Verdana"/>
                <w:b/>
                <w:bCs/>
                <w:color w:val="FF2B06"/>
                <w:sz w:val="17"/>
                <w:szCs w:val="17"/>
                <w:bdr w:val="none" w:sz="0" w:space="0" w:color="auto" w:frame="1"/>
              </w:rPr>
            </w:pPr>
          </w:p>
          <w:p w:rsidR="00431FAC" w:rsidRPr="00A021FB" w:rsidRDefault="00C3574D" w:rsidP="00C3574D">
            <w:pPr>
              <w:rPr>
                <w:rFonts w:ascii="Verdana" w:hAnsi="Verdana"/>
                <w:sz w:val="17"/>
                <w:szCs w:val="17"/>
              </w:rPr>
            </w:pPr>
            <w:r w:rsidRPr="00A021FB">
              <w:rPr>
                <w:rFonts w:ascii="Verdana" w:hAnsi="Verdana"/>
                <w:sz w:val="17"/>
                <w:szCs w:val="17"/>
              </w:rPr>
              <w:t>Prepare: Case study questions on case.</w:t>
            </w:r>
          </w:p>
        </w:tc>
      </w:tr>
      <w:tr w:rsidR="00CB1130" w:rsidRPr="00A021FB" w:rsidTr="00A07715">
        <w:tc>
          <w:tcPr>
            <w:tcW w:w="895" w:type="dxa"/>
          </w:tcPr>
          <w:p w:rsidR="00CB1130" w:rsidRPr="00A021FB" w:rsidRDefault="00CB1130" w:rsidP="00CB1130">
            <w:pPr>
              <w:spacing w:line="360" w:lineRule="auto"/>
              <w:rPr>
                <w:rFonts w:ascii="Verdana" w:hAnsi="Verdana"/>
                <w:color w:val="000000" w:themeColor="text1"/>
                <w:sz w:val="17"/>
                <w:szCs w:val="17"/>
              </w:rPr>
            </w:pPr>
            <w:r w:rsidRPr="00A021FB">
              <w:rPr>
                <w:rFonts w:ascii="Verdana" w:hAnsi="Verdana"/>
                <w:color w:val="000000" w:themeColor="text1"/>
                <w:sz w:val="17"/>
                <w:szCs w:val="17"/>
              </w:rPr>
              <w:t>4/20</w:t>
            </w:r>
          </w:p>
        </w:tc>
        <w:tc>
          <w:tcPr>
            <w:tcW w:w="1980" w:type="dxa"/>
            <w:gridSpan w:val="2"/>
          </w:tcPr>
          <w:p w:rsidR="00CB1130" w:rsidRPr="00A021FB" w:rsidRDefault="00CB1130" w:rsidP="00CB1130">
            <w:pPr>
              <w:rPr>
                <w:rFonts w:ascii="Verdana" w:hAnsi="Verdana"/>
                <w:sz w:val="17"/>
                <w:szCs w:val="17"/>
              </w:rPr>
            </w:pPr>
            <w:r w:rsidRPr="00A021FB">
              <w:rPr>
                <w:rFonts w:ascii="Verdana" w:hAnsi="Verdana"/>
                <w:sz w:val="17"/>
                <w:szCs w:val="17"/>
              </w:rPr>
              <w:t>NCDs  and the implications for the future of Global Health</w:t>
            </w:r>
          </w:p>
        </w:tc>
        <w:tc>
          <w:tcPr>
            <w:tcW w:w="2581" w:type="dxa"/>
          </w:tcPr>
          <w:p w:rsidR="00CB1130" w:rsidRPr="00A021FB" w:rsidRDefault="00CB1130" w:rsidP="00CB1130">
            <w:pPr>
              <w:rPr>
                <w:rFonts w:ascii="Verdana" w:hAnsi="Verdana"/>
                <w:sz w:val="17"/>
                <w:szCs w:val="17"/>
              </w:rPr>
            </w:pPr>
            <w:r w:rsidRPr="00A021FB">
              <w:rPr>
                <w:rFonts w:ascii="Verdana" w:hAnsi="Verdana"/>
                <w:sz w:val="17"/>
                <w:szCs w:val="17"/>
              </w:rPr>
              <w:t xml:space="preserve">NCDs: </w:t>
            </w:r>
            <w:hyperlink r:id="rId13" w:history="1">
              <w:r w:rsidRPr="00A021FB">
                <w:rPr>
                  <w:rStyle w:val="Hyperlink"/>
                  <w:rFonts w:ascii="Verdana" w:hAnsi="Verdana"/>
                  <w:sz w:val="17"/>
                  <w:szCs w:val="17"/>
                </w:rPr>
                <w:t>Global Status Report, Executive Summary</w:t>
              </w:r>
            </w:hyperlink>
            <w:r w:rsidRPr="00A021FB">
              <w:rPr>
                <w:rFonts w:ascii="Verdana" w:hAnsi="Verdana"/>
                <w:sz w:val="17"/>
                <w:szCs w:val="17"/>
              </w:rPr>
              <w:t>, WHO, April 2011</w:t>
            </w:r>
          </w:p>
          <w:p w:rsidR="00CB1130" w:rsidRPr="00A021FB" w:rsidRDefault="00CB1130" w:rsidP="00CB1130">
            <w:pPr>
              <w:rPr>
                <w:rFonts w:ascii="Verdana" w:hAnsi="Verdana"/>
                <w:sz w:val="17"/>
                <w:szCs w:val="17"/>
              </w:rPr>
            </w:pPr>
          </w:p>
        </w:tc>
        <w:tc>
          <w:tcPr>
            <w:tcW w:w="2074" w:type="dxa"/>
          </w:tcPr>
          <w:p w:rsidR="00CB1130" w:rsidRPr="00A021FB" w:rsidRDefault="005845F3" w:rsidP="00CB1130">
            <w:pPr>
              <w:rPr>
                <w:rFonts w:ascii="Verdana" w:hAnsi="Verdana"/>
                <w:sz w:val="17"/>
                <w:szCs w:val="17"/>
              </w:rPr>
            </w:pPr>
            <w:hyperlink r:id="rId14" w:history="1">
              <w:r w:rsidR="00CB1130" w:rsidRPr="00A021FB">
                <w:rPr>
                  <w:rStyle w:val="Hyperlink"/>
                  <w:rFonts w:ascii="Verdana" w:hAnsi="Verdana"/>
                  <w:sz w:val="17"/>
                  <w:szCs w:val="17"/>
                </w:rPr>
                <w:t>Jackie Sherris,</w:t>
              </w:r>
            </w:hyperlink>
            <w:r w:rsidR="00CB1130" w:rsidRPr="00A021FB">
              <w:rPr>
                <w:rFonts w:ascii="Verdana" w:hAnsi="Verdana"/>
                <w:sz w:val="17"/>
                <w:szCs w:val="17"/>
              </w:rPr>
              <w:t xml:space="preserve"> Former VP </w:t>
            </w:r>
            <w:r w:rsidR="00CB1130" w:rsidRPr="00A021FB">
              <w:rPr>
                <w:rStyle w:val="apple-converted-space"/>
                <w:rFonts w:ascii="Verdana" w:hAnsi="Verdana" w:cs="Arial"/>
                <w:color w:val="454545"/>
                <w:sz w:val="17"/>
                <w:szCs w:val="17"/>
                <w:shd w:val="clear" w:color="auto" w:fill="FFFFFF"/>
              </w:rPr>
              <w:t> </w:t>
            </w:r>
            <w:r w:rsidR="00CB1130" w:rsidRPr="00A021FB">
              <w:rPr>
                <w:rFonts w:ascii="Verdana" w:hAnsi="Verdana" w:cs="Arial"/>
                <w:color w:val="454545"/>
                <w:sz w:val="17"/>
                <w:szCs w:val="17"/>
                <w:shd w:val="clear" w:color="auto" w:fill="FFFFFF"/>
              </w:rPr>
              <w:t xml:space="preserve">product development and public health impact, </w:t>
            </w:r>
            <w:hyperlink r:id="rId15" w:history="1">
              <w:r w:rsidR="00CB1130" w:rsidRPr="00A021FB">
                <w:rPr>
                  <w:rStyle w:val="Hyperlink"/>
                  <w:rFonts w:ascii="Verdana" w:hAnsi="Verdana"/>
                  <w:sz w:val="17"/>
                  <w:szCs w:val="17"/>
                </w:rPr>
                <w:t>PATH</w:t>
              </w:r>
            </w:hyperlink>
          </w:p>
        </w:tc>
        <w:tc>
          <w:tcPr>
            <w:tcW w:w="2275" w:type="dxa"/>
          </w:tcPr>
          <w:p w:rsidR="00CB1130" w:rsidRPr="00A021FB" w:rsidRDefault="00CB1130" w:rsidP="00CB1130">
            <w:pPr>
              <w:rPr>
                <w:rFonts w:ascii="Verdana" w:hAnsi="Verdana"/>
                <w:sz w:val="17"/>
                <w:szCs w:val="17"/>
              </w:rPr>
            </w:pPr>
            <w:r w:rsidRPr="00A021FB">
              <w:rPr>
                <w:rFonts w:ascii="Verdana" w:hAnsi="Verdana"/>
                <w:sz w:val="17"/>
                <w:szCs w:val="17"/>
              </w:rPr>
              <w:t>Prepare: Case study questions on case.</w:t>
            </w: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4/22</w:t>
            </w:r>
          </w:p>
        </w:tc>
        <w:tc>
          <w:tcPr>
            <w:tcW w:w="1980" w:type="dxa"/>
            <w:gridSpan w:val="2"/>
          </w:tcPr>
          <w:p w:rsidR="00CB1130" w:rsidRPr="00A021FB" w:rsidRDefault="00A021FB" w:rsidP="00CB1130">
            <w:pPr>
              <w:rPr>
                <w:rFonts w:ascii="Verdana" w:hAnsi="Verdana"/>
                <w:sz w:val="17"/>
                <w:szCs w:val="17"/>
              </w:rPr>
            </w:pPr>
            <w:r w:rsidRPr="00A021FB">
              <w:rPr>
                <w:rFonts w:ascii="Verdana" w:hAnsi="Verdana"/>
                <w:sz w:val="17"/>
                <w:szCs w:val="17"/>
              </w:rPr>
              <w:t>Bringing Global Health practices home.</w:t>
            </w:r>
          </w:p>
        </w:tc>
        <w:tc>
          <w:tcPr>
            <w:tcW w:w="2581" w:type="dxa"/>
          </w:tcPr>
          <w:p w:rsidR="00CB1130" w:rsidRPr="00EC544D" w:rsidRDefault="005845F3" w:rsidP="00CB1130">
            <w:pPr>
              <w:rPr>
                <w:rFonts w:ascii="Verdana" w:hAnsi="Verdana"/>
                <w:sz w:val="17"/>
                <w:szCs w:val="17"/>
              </w:rPr>
            </w:pPr>
            <w:hyperlink r:id="rId16" w:history="1">
              <w:r w:rsidR="00CB1130" w:rsidRPr="00EC544D">
                <w:rPr>
                  <w:rStyle w:val="Hyperlink"/>
                  <w:rFonts w:ascii="Verdana" w:hAnsi="Verdana"/>
                  <w:sz w:val="17"/>
                  <w:szCs w:val="17"/>
                </w:rPr>
                <w:t>PATH landscape analysis</w:t>
              </w:r>
            </w:hyperlink>
            <w:r w:rsidR="00CB1130" w:rsidRPr="00EC544D">
              <w:rPr>
                <w:rFonts w:ascii="Verdana" w:hAnsi="Verdana"/>
                <w:sz w:val="17"/>
                <w:szCs w:val="17"/>
              </w:rPr>
              <w:t xml:space="preserve"> on Global to Local</w:t>
            </w:r>
            <w:r w:rsidR="00A02165" w:rsidRPr="00EC544D">
              <w:rPr>
                <w:rFonts w:ascii="Verdana" w:hAnsi="Verdana"/>
                <w:sz w:val="17"/>
                <w:szCs w:val="17"/>
              </w:rPr>
              <w:t>.</w:t>
            </w:r>
          </w:p>
          <w:p w:rsidR="00A02165" w:rsidRPr="00EC544D" w:rsidRDefault="005845F3" w:rsidP="00CB1130">
            <w:pPr>
              <w:rPr>
                <w:rFonts w:ascii="Verdana" w:hAnsi="Verdana"/>
                <w:color w:val="333333"/>
                <w:sz w:val="17"/>
                <w:szCs w:val="17"/>
              </w:rPr>
            </w:pPr>
            <w:hyperlink r:id="rId17" w:history="1">
              <w:r w:rsidR="00A02165" w:rsidRPr="00EC544D">
                <w:rPr>
                  <w:rStyle w:val="Hyperlink"/>
                  <w:rFonts w:ascii="Verdana" w:hAnsi="Verdana"/>
                  <w:color w:val="B30838"/>
                  <w:sz w:val="17"/>
                  <w:szCs w:val="17"/>
                  <w:bdr w:val="none" w:sz="0" w:space="0" w:color="auto" w:frame="1"/>
                </w:rPr>
                <w:t>The Future of Medicine: Squeezing out the Doctor</w:t>
              </w:r>
            </w:hyperlink>
            <w:r w:rsidR="00A02165" w:rsidRPr="00EC544D">
              <w:rPr>
                <w:rFonts w:ascii="Verdana" w:hAnsi="Verdana"/>
                <w:color w:val="333333"/>
                <w:sz w:val="17"/>
                <w:szCs w:val="17"/>
              </w:rPr>
              <w:t>."</w:t>
            </w:r>
            <w:r w:rsidR="00A02165" w:rsidRPr="00EC544D">
              <w:rPr>
                <w:rStyle w:val="apple-converted-space"/>
                <w:rFonts w:ascii="Verdana" w:hAnsi="Verdana"/>
                <w:color w:val="333333"/>
                <w:sz w:val="17"/>
                <w:szCs w:val="17"/>
              </w:rPr>
              <w:t> </w:t>
            </w:r>
            <w:r w:rsidR="00A02165" w:rsidRPr="00EC544D">
              <w:rPr>
                <w:rStyle w:val="Emphasis"/>
                <w:rFonts w:ascii="Verdana" w:hAnsi="Verdana"/>
                <w:color w:val="333333"/>
                <w:sz w:val="17"/>
                <w:szCs w:val="17"/>
                <w:bdr w:val="none" w:sz="0" w:space="0" w:color="auto" w:frame="1"/>
              </w:rPr>
              <w:t>The Economist</w:t>
            </w:r>
            <w:r w:rsidR="00A02165" w:rsidRPr="00EC544D">
              <w:rPr>
                <w:rFonts w:ascii="Verdana" w:hAnsi="Verdana"/>
                <w:color w:val="333333"/>
                <w:sz w:val="17"/>
                <w:szCs w:val="17"/>
              </w:rPr>
              <w:t>, June 2, 2012.</w:t>
            </w:r>
          </w:p>
          <w:p w:rsidR="00EC544D" w:rsidRPr="00A021FB" w:rsidRDefault="00EC544D" w:rsidP="00CB1130">
            <w:pPr>
              <w:rPr>
                <w:rFonts w:ascii="Verdana" w:hAnsi="Verdana"/>
                <w:sz w:val="17"/>
                <w:szCs w:val="17"/>
              </w:rPr>
            </w:pPr>
            <w:proofErr w:type="spellStart"/>
            <w:r w:rsidRPr="00EC544D">
              <w:rPr>
                <w:rFonts w:ascii="Verdana" w:eastAsia="Times New Roman" w:hAnsi="Verdana" w:cs="Times New Roman"/>
                <w:color w:val="333333"/>
                <w:sz w:val="17"/>
                <w:szCs w:val="17"/>
              </w:rPr>
              <w:t>DePasse</w:t>
            </w:r>
            <w:proofErr w:type="spellEnd"/>
            <w:r w:rsidRPr="00EC544D">
              <w:rPr>
                <w:rFonts w:ascii="Verdana" w:eastAsia="Times New Roman" w:hAnsi="Verdana" w:cs="Times New Roman"/>
                <w:color w:val="333333"/>
                <w:sz w:val="17"/>
                <w:szCs w:val="17"/>
              </w:rPr>
              <w:t>, Jacqueline W., and Patrick T. Lee. "</w:t>
            </w:r>
            <w:hyperlink r:id="rId18" w:history="1">
              <w:r w:rsidRPr="00EC544D">
                <w:rPr>
                  <w:rFonts w:ascii="Verdana" w:eastAsia="Times New Roman" w:hAnsi="Verdana" w:cs="Times New Roman"/>
                  <w:color w:val="B30838"/>
                  <w:sz w:val="17"/>
                  <w:szCs w:val="17"/>
                  <w:u w:val="single"/>
                  <w:bdr w:val="none" w:sz="0" w:space="0" w:color="auto" w:frame="1"/>
                </w:rPr>
                <w:t xml:space="preserve">A Model for 'Reverse Innovation' in Health </w:t>
              </w:r>
              <w:proofErr w:type="spellStart"/>
              <w:r w:rsidRPr="00EC544D">
                <w:rPr>
                  <w:rFonts w:ascii="Verdana" w:eastAsia="Times New Roman" w:hAnsi="Verdana" w:cs="Times New Roman"/>
                  <w:color w:val="B30838"/>
                  <w:sz w:val="17"/>
                  <w:szCs w:val="17"/>
                  <w:u w:val="single"/>
                  <w:bdr w:val="none" w:sz="0" w:space="0" w:color="auto" w:frame="1"/>
                </w:rPr>
                <w:t>Care</w:t>
              </w:r>
            </w:hyperlink>
            <w:r w:rsidRPr="00EC544D">
              <w:rPr>
                <w:rFonts w:ascii="Verdana" w:eastAsia="Times New Roman" w:hAnsi="Verdana" w:cs="Times New Roman"/>
                <w:color w:val="333333"/>
                <w:sz w:val="17"/>
                <w:szCs w:val="17"/>
              </w:rPr>
              <w:t>."</w:t>
            </w:r>
            <w:r w:rsidRPr="00EC544D">
              <w:rPr>
                <w:rFonts w:ascii="Verdana" w:eastAsia="Times New Roman" w:hAnsi="Verdana" w:cs="Times New Roman"/>
                <w:i/>
                <w:iCs/>
                <w:color w:val="333333"/>
                <w:sz w:val="17"/>
                <w:szCs w:val="17"/>
                <w:bdr w:val="none" w:sz="0" w:space="0" w:color="auto" w:frame="1"/>
              </w:rPr>
              <w:t>Globalization</w:t>
            </w:r>
            <w:proofErr w:type="spellEnd"/>
            <w:r w:rsidRPr="00EC544D">
              <w:rPr>
                <w:rFonts w:ascii="Verdana" w:eastAsia="Times New Roman" w:hAnsi="Verdana" w:cs="Times New Roman"/>
                <w:i/>
                <w:iCs/>
                <w:color w:val="333333"/>
                <w:sz w:val="17"/>
                <w:szCs w:val="17"/>
                <w:bdr w:val="none" w:sz="0" w:space="0" w:color="auto" w:frame="1"/>
              </w:rPr>
              <w:t xml:space="preserve"> and Health</w:t>
            </w:r>
            <w:r w:rsidRPr="00EC544D">
              <w:rPr>
                <w:rFonts w:ascii="Verdana" w:eastAsia="Times New Roman" w:hAnsi="Verdana" w:cs="Times New Roman"/>
                <w:color w:val="333333"/>
                <w:sz w:val="17"/>
                <w:szCs w:val="17"/>
              </w:rPr>
              <w:t> 9, no. 40 (2013).</w:t>
            </w:r>
          </w:p>
        </w:tc>
        <w:tc>
          <w:tcPr>
            <w:tcW w:w="2074" w:type="dxa"/>
          </w:tcPr>
          <w:p w:rsidR="00CB1130" w:rsidRPr="00A021FB" w:rsidRDefault="00CB1130" w:rsidP="00CB1130">
            <w:pPr>
              <w:rPr>
                <w:rFonts w:ascii="Verdana" w:hAnsi="Verdana"/>
                <w:sz w:val="17"/>
                <w:szCs w:val="17"/>
              </w:rPr>
            </w:pPr>
            <w:r w:rsidRPr="00A021FB">
              <w:rPr>
                <w:rFonts w:ascii="Verdana" w:hAnsi="Verdana"/>
                <w:sz w:val="17"/>
                <w:szCs w:val="17"/>
              </w:rPr>
              <w:t>Adam Taylor, Global To Local</w:t>
            </w:r>
          </w:p>
        </w:tc>
        <w:tc>
          <w:tcPr>
            <w:tcW w:w="2275" w:type="dxa"/>
          </w:tcPr>
          <w:p w:rsidR="00CB1130" w:rsidRPr="00A021FB" w:rsidRDefault="00CB1130" w:rsidP="00CB1130">
            <w:pPr>
              <w:rPr>
                <w:rFonts w:ascii="Verdana" w:hAnsi="Verdana"/>
                <w:sz w:val="17"/>
                <w:szCs w:val="17"/>
              </w:rPr>
            </w:pPr>
          </w:p>
        </w:tc>
      </w:tr>
      <w:tr w:rsidR="00A92923" w:rsidRPr="00A021FB" w:rsidTr="00A07715">
        <w:tc>
          <w:tcPr>
            <w:tcW w:w="895" w:type="dxa"/>
          </w:tcPr>
          <w:p w:rsidR="00A92923" w:rsidRPr="00A021FB" w:rsidRDefault="00A92923" w:rsidP="00CB1130">
            <w:pPr>
              <w:rPr>
                <w:rFonts w:ascii="Verdana" w:hAnsi="Verdana"/>
                <w:color w:val="000000" w:themeColor="text1"/>
                <w:sz w:val="17"/>
                <w:szCs w:val="17"/>
              </w:rPr>
            </w:pPr>
            <w:r w:rsidRPr="00A021FB">
              <w:rPr>
                <w:rFonts w:ascii="Verdana" w:hAnsi="Verdana"/>
                <w:color w:val="000000" w:themeColor="text1"/>
                <w:sz w:val="17"/>
                <w:szCs w:val="17"/>
              </w:rPr>
              <w:t>4/27</w:t>
            </w:r>
          </w:p>
        </w:tc>
        <w:tc>
          <w:tcPr>
            <w:tcW w:w="1980" w:type="dxa"/>
            <w:gridSpan w:val="2"/>
          </w:tcPr>
          <w:p w:rsidR="00A92923" w:rsidRPr="00A021FB" w:rsidRDefault="00A92923" w:rsidP="00CB1130">
            <w:pPr>
              <w:rPr>
                <w:rFonts w:ascii="Verdana" w:hAnsi="Verdana"/>
                <w:sz w:val="17"/>
                <w:szCs w:val="17"/>
              </w:rPr>
            </w:pPr>
            <w:r w:rsidRPr="00A021FB">
              <w:rPr>
                <w:rFonts w:ascii="Verdana" w:hAnsi="Verdana"/>
                <w:sz w:val="17"/>
                <w:szCs w:val="17"/>
              </w:rPr>
              <w:t>Disease eradication</w:t>
            </w:r>
          </w:p>
        </w:tc>
        <w:tc>
          <w:tcPr>
            <w:tcW w:w="2581" w:type="dxa"/>
          </w:tcPr>
          <w:p w:rsidR="00A92923" w:rsidRPr="00A021FB" w:rsidRDefault="00A92923" w:rsidP="00CB1130">
            <w:pPr>
              <w:rPr>
                <w:rFonts w:ascii="Verdana" w:hAnsi="Verdana"/>
                <w:sz w:val="17"/>
                <w:szCs w:val="17"/>
              </w:rPr>
            </w:pPr>
            <w:r w:rsidRPr="00A021FB">
              <w:rPr>
                <w:rFonts w:ascii="Verdana" w:hAnsi="Verdana"/>
                <w:sz w:val="17"/>
                <w:szCs w:val="17"/>
              </w:rPr>
              <w:t xml:space="preserve">Case study: </w:t>
            </w:r>
            <w:hyperlink r:id="rId19" w:history="1">
              <w:r w:rsidRPr="00A021FB">
                <w:rPr>
                  <w:rStyle w:val="Hyperlink"/>
                  <w:rFonts w:ascii="Verdana" w:hAnsi="Verdana"/>
                  <w:sz w:val="17"/>
                  <w:szCs w:val="17"/>
                </w:rPr>
                <w:t>Reducing Guinea Worm in Asia and Sub-Saharan Africa</w:t>
              </w:r>
            </w:hyperlink>
          </w:p>
        </w:tc>
        <w:tc>
          <w:tcPr>
            <w:tcW w:w="2074" w:type="dxa"/>
          </w:tcPr>
          <w:p w:rsidR="00A92923" w:rsidRPr="00A021FB" w:rsidRDefault="00A92923" w:rsidP="00CB1130">
            <w:pPr>
              <w:rPr>
                <w:rFonts w:ascii="Verdana" w:hAnsi="Verdana"/>
                <w:sz w:val="17"/>
                <w:szCs w:val="17"/>
              </w:rPr>
            </w:pPr>
          </w:p>
        </w:tc>
        <w:tc>
          <w:tcPr>
            <w:tcW w:w="2275" w:type="dxa"/>
          </w:tcPr>
          <w:p w:rsidR="00A92923" w:rsidRPr="00A021FB" w:rsidRDefault="00A92923" w:rsidP="00CB1130">
            <w:pPr>
              <w:rPr>
                <w:rFonts w:ascii="Verdana" w:hAnsi="Verdana"/>
                <w:sz w:val="17"/>
                <w:szCs w:val="17"/>
              </w:rPr>
            </w:pPr>
            <w:r w:rsidRPr="00A021FB">
              <w:rPr>
                <w:rFonts w:ascii="Verdana" w:hAnsi="Verdana"/>
                <w:sz w:val="17"/>
                <w:szCs w:val="17"/>
              </w:rPr>
              <w:t>Prepare: Case study questions on case.</w:t>
            </w:r>
          </w:p>
        </w:tc>
      </w:tr>
      <w:tr w:rsidR="00A92923" w:rsidRPr="00A021FB" w:rsidTr="00A92923">
        <w:trPr>
          <w:trHeight w:val="737"/>
        </w:trPr>
        <w:tc>
          <w:tcPr>
            <w:tcW w:w="895" w:type="dxa"/>
          </w:tcPr>
          <w:p w:rsidR="00A92923" w:rsidRPr="00A021FB" w:rsidRDefault="00A92923" w:rsidP="00CB1130">
            <w:pPr>
              <w:rPr>
                <w:rFonts w:ascii="Verdana" w:hAnsi="Verdana"/>
                <w:color w:val="000000" w:themeColor="text1"/>
                <w:sz w:val="17"/>
                <w:szCs w:val="17"/>
              </w:rPr>
            </w:pPr>
            <w:r w:rsidRPr="00A021FB">
              <w:rPr>
                <w:rFonts w:ascii="Verdana" w:hAnsi="Verdana"/>
                <w:color w:val="000000" w:themeColor="text1"/>
                <w:sz w:val="17"/>
                <w:szCs w:val="17"/>
              </w:rPr>
              <w:lastRenderedPageBreak/>
              <w:t>4/29</w:t>
            </w:r>
          </w:p>
        </w:tc>
        <w:tc>
          <w:tcPr>
            <w:tcW w:w="1980" w:type="dxa"/>
            <w:gridSpan w:val="2"/>
          </w:tcPr>
          <w:p w:rsidR="00A92923" w:rsidRDefault="00A92923" w:rsidP="00CB1130">
            <w:pPr>
              <w:rPr>
                <w:rFonts w:ascii="Verdana" w:hAnsi="Verdana"/>
                <w:sz w:val="17"/>
                <w:szCs w:val="17"/>
              </w:rPr>
            </w:pPr>
            <w:r w:rsidRPr="00A021FB">
              <w:rPr>
                <w:rFonts w:ascii="Verdana" w:hAnsi="Verdana"/>
                <w:sz w:val="17"/>
                <w:szCs w:val="17"/>
              </w:rPr>
              <w:t>Midterm Project Presentations and Discussion</w:t>
            </w:r>
          </w:p>
          <w:p w:rsidR="00A92923" w:rsidRDefault="00A92923" w:rsidP="00CB1130">
            <w:pPr>
              <w:rPr>
                <w:rFonts w:ascii="Verdana" w:hAnsi="Verdana"/>
                <w:sz w:val="17"/>
                <w:szCs w:val="17"/>
              </w:rPr>
            </w:pPr>
          </w:p>
          <w:p w:rsidR="00A92923" w:rsidRPr="00A021FB" w:rsidRDefault="00A92923" w:rsidP="00CB1130">
            <w:pPr>
              <w:rPr>
                <w:rFonts w:ascii="Verdana" w:hAnsi="Verdana"/>
                <w:sz w:val="17"/>
                <w:szCs w:val="17"/>
              </w:rPr>
            </w:pPr>
          </w:p>
        </w:tc>
        <w:tc>
          <w:tcPr>
            <w:tcW w:w="2581" w:type="dxa"/>
          </w:tcPr>
          <w:p w:rsidR="00A92923" w:rsidRPr="00A021FB" w:rsidRDefault="00A92923" w:rsidP="00CB1130">
            <w:pPr>
              <w:rPr>
                <w:rFonts w:ascii="Verdana" w:hAnsi="Verdana"/>
                <w:sz w:val="17"/>
                <w:szCs w:val="17"/>
              </w:rPr>
            </w:pPr>
          </w:p>
        </w:tc>
        <w:tc>
          <w:tcPr>
            <w:tcW w:w="2074" w:type="dxa"/>
          </w:tcPr>
          <w:p w:rsidR="00A92923" w:rsidRPr="00A021FB" w:rsidRDefault="00A92923" w:rsidP="00CB1130">
            <w:pPr>
              <w:rPr>
                <w:rFonts w:ascii="Verdana" w:hAnsi="Verdana"/>
                <w:sz w:val="17"/>
                <w:szCs w:val="17"/>
              </w:rPr>
            </w:pPr>
          </w:p>
        </w:tc>
        <w:tc>
          <w:tcPr>
            <w:tcW w:w="2275" w:type="dxa"/>
          </w:tcPr>
          <w:p w:rsidR="00A92923" w:rsidRPr="00A021FB" w:rsidRDefault="00A92923" w:rsidP="00CB1130">
            <w:pPr>
              <w:rPr>
                <w:rFonts w:ascii="Verdana" w:hAnsi="Verdana"/>
                <w:sz w:val="17"/>
                <w:szCs w:val="17"/>
              </w:rPr>
            </w:pPr>
          </w:p>
        </w:tc>
      </w:tr>
      <w:tr w:rsidR="00CB1130" w:rsidRPr="00A021FB" w:rsidTr="00A07715">
        <w:tc>
          <w:tcPr>
            <w:tcW w:w="9805" w:type="dxa"/>
            <w:gridSpan w:val="6"/>
          </w:tcPr>
          <w:p w:rsidR="00CB1130" w:rsidRPr="00A021FB" w:rsidRDefault="00CB1130" w:rsidP="00CB1130">
            <w:pPr>
              <w:jc w:val="center"/>
              <w:rPr>
                <w:rFonts w:ascii="Verdana" w:hAnsi="Verdana"/>
                <w:sz w:val="17"/>
                <w:szCs w:val="17"/>
                <w:highlight w:val="lightGray"/>
              </w:rPr>
            </w:pPr>
            <w:r w:rsidRPr="00A021FB">
              <w:rPr>
                <w:rFonts w:ascii="Verdana" w:hAnsi="Verdana"/>
                <w:sz w:val="17"/>
                <w:szCs w:val="17"/>
                <w:highlight w:val="lightGray"/>
              </w:rPr>
              <w:t>Section III: Delivering Effective Global Health Technologies and Products</w:t>
            </w:r>
          </w:p>
        </w:tc>
      </w:tr>
      <w:tr w:rsidR="00CB1130" w:rsidRPr="00A021FB" w:rsidTr="00A07715">
        <w:trPr>
          <w:trHeight w:val="152"/>
        </w:trPr>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Date</w:t>
            </w:r>
          </w:p>
        </w:tc>
        <w:tc>
          <w:tcPr>
            <w:tcW w:w="1980" w:type="dxa"/>
            <w:gridSpan w:val="2"/>
          </w:tcPr>
          <w:p w:rsidR="00CB1130" w:rsidRPr="00A021FB" w:rsidRDefault="00CB1130" w:rsidP="00CB1130">
            <w:pPr>
              <w:rPr>
                <w:rFonts w:ascii="Verdana" w:hAnsi="Verdana"/>
                <w:sz w:val="17"/>
                <w:szCs w:val="17"/>
              </w:rPr>
            </w:pPr>
            <w:r w:rsidRPr="00A021FB">
              <w:rPr>
                <w:rFonts w:ascii="Verdana" w:hAnsi="Verdana"/>
                <w:sz w:val="17"/>
                <w:szCs w:val="17"/>
              </w:rPr>
              <w:t>Topic</w:t>
            </w:r>
          </w:p>
        </w:tc>
        <w:tc>
          <w:tcPr>
            <w:tcW w:w="2581" w:type="dxa"/>
          </w:tcPr>
          <w:p w:rsidR="00CB1130" w:rsidRPr="00A021FB" w:rsidRDefault="00CB1130" w:rsidP="00CB1130">
            <w:pPr>
              <w:rPr>
                <w:rFonts w:ascii="Verdana" w:hAnsi="Verdana"/>
                <w:sz w:val="17"/>
                <w:szCs w:val="17"/>
              </w:rPr>
            </w:pPr>
            <w:r w:rsidRPr="00A021FB">
              <w:rPr>
                <w:rFonts w:ascii="Verdana" w:hAnsi="Verdana"/>
                <w:b/>
                <w:sz w:val="17"/>
                <w:szCs w:val="17"/>
              </w:rPr>
              <w:t>Required</w:t>
            </w:r>
            <w:r w:rsidRPr="00A021FB">
              <w:rPr>
                <w:rFonts w:ascii="Verdana" w:hAnsi="Verdana"/>
                <w:sz w:val="17"/>
                <w:szCs w:val="17"/>
              </w:rPr>
              <w:t xml:space="preserve"> Reading</w:t>
            </w:r>
          </w:p>
        </w:tc>
        <w:tc>
          <w:tcPr>
            <w:tcW w:w="2074" w:type="dxa"/>
          </w:tcPr>
          <w:p w:rsidR="00CB1130" w:rsidRPr="00A021FB" w:rsidRDefault="00CB1130" w:rsidP="00CB1130">
            <w:pPr>
              <w:rPr>
                <w:rFonts w:ascii="Verdana" w:hAnsi="Verdana"/>
                <w:sz w:val="17"/>
                <w:szCs w:val="17"/>
              </w:rPr>
            </w:pPr>
            <w:r w:rsidRPr="00A021FB">
              <w:rPr>
                <w:rFonts w:ascii="Verdana" w:hAnsi="Verdana"/>
                <w:sz w:val="17"/>
                <w:szCs w:val="17"/>
              </w:rPr>
              <w:t>Guest</w:t>
            </w:r>
          </w:p>
        </w:tc>
        <w:tc>
          <w:tcPr>
            <w:tcW w:w="2275" w:type="dxa"/>
          </w:tcPr>
          <w:p w:rsidR="00CB1130" w:rsidRPr="00A021FB" w:rsidRDefault="00CB1130" w:rsidP="00CB1130">
            <w:pPr>
              <w:rPr>
                <w:rFonts w:ascii="Verdana" w:hAnsi="Verdana"/>
                <w:sz w:val="17"/>
                <w:szCs w:val="17"/>
              </w:rPr>
            </w:pPr>
            <w:r w:rsidRPr="00A021FB">
              <w:rPr>
                <w:rFonts w:ascii="Verdana" w:hAnsi="Verdana"/>
                <w:sz w:val="17"/>
                <w:szCs w:val="17"/>
              </w:rPr>
              <w:t>Assignment</w:t>
            </w: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5/4</w:t>
            </w:r>
          </w:p>
        </w:tc>
        <w:tc>
          <w:tcPr>
            <w:tcW w:w="1980" w:type="dxa"/>
            <w:gridSpan w:val="2"/>
          </w:tcPr>
          <w:p w:rsidR="00CB1130" w:rsidRDefault="00CB1130" w:rsidP="00CB1130">
            <w:pPr>
              <w:rPr>
                <w:rFonts w:ascii="Verdana" w:hAnsi="Verdana"/>
                <w:sz w:val="17"/>
                <w:szCs w:val="17"/>
              </w:rPr>
            </w:pPr>
          </w:p>
          <w:p w:rsidR="008F4C03" w:rsidRPr="00A021FB" w:rsidRDefault="008F4C03" w:rsidP="00CB1130">
            <w:pPr>
              <w:rPr>
                <w:rFonts w:ascii="Verdana" w:hAnsi="Verdana"/>
                <w:sz w:val="17"/>
                <w:szCs w:val="17"/>
              </w:rPr>
            </w:pPr>
          </w:p>
        </w:tc>
        <w:tc>
          <w:tcPr>
            <w:tcW w:w="2581" w:type="dxa"/>
          </w:tcPr>
          <w:p w:rsidR="008F4C03" w:rsidRPr="00A021FB" w:rsidRDefault="008F4C03" w:rsidP="008F4C03">
            <w:pPr>
              <w:rPr>
                <w:rFonts w:ascii="Verdana" w:hAnsi="Verdana"/>
                <w:color w:val="333333"/>
                <w:sz w:val="17"/>
                <w:szCs w:val="17"/>
              </w:rPr>
            </w:pPr>
            <w:r w:rsidRPr="00A021FB">
              <w:rPr>
                <w:rFonts w:ascii="Verdana" w:hAnsi="Verdana"/>
                <w:color w:val="333333"/>
                <w:sz w:val="17"/>
                <w:szCs w:val="17"/>
              </w:rPr>
              <w:t>"</w:t>
            </w:r>
            <w:hyperlink r:id="rId20" w:history="1">
              <w:r w:rsidRPr="00A021FB">
                <w:rPr>
                  <w:rStyle w:val="Hyperlink"/>
                  <w:rFonts w:ascii="Verdana" w:hAnsi="Verdana"/>
                  <w:color w:val="B30838"/>
                  <w:sz w:val="17"/>
                  <w:szCs w:val="17"/>
                  <w:bdr w:val="none" w:sz="0" w:space="0" w:color="auto" w:frame="1"/>
                </w:rPr>
                <w:t>Learning from Coca-Cola</w:t>
              </w:r>
            </w:hyperlink>
            <w:r w:rsidRPr="00A021FB">
              <w:rPr>
                <w:rFonts w:ascii="Verdana" w:hAnsi="Verdana"/>
                <w:color w:val="333333"/>
                <w:sz w:val="17"/>
                <w:szCs w:val="17"/>
              </w:rPr>
              <w:t>."</w:t>
            </w:r>
            <w:r w:rsidRPr="00A021FB">
              <w:rPr>
                <w:rStyle w:val="apple-converted-space"/>
                <w:rFonts w:ascii="Verdana" w:hAnsi="Verdana"/>
                <w:color w:val="333333"/>
                <w:sz w:val="17"/>
                <w:szCs w:val="17"/>
              </w:rPr>
              <w:t> </w:t>
            </w:r>
            <w:r w:rsidRPr="00A021FB">
              <w:rPr>
                <w:rStyle w:val="Emphasis"/>
                <w:rFonts w:ascii="Verdana" w:hAnsi="Verdana"/>
                <w:color w:val="333333"/>
                <w:sz w:val="17"/>
                <w:szCs w:val="17"/>
                <w:bdr w:val="none" w:sz="0" w:space="0" w:color="auto" w:frame="1"/>
              </w:rPr>
              <w:t>Stanford Social Innovation Review</w:t>
            </w:r>
            <w:r w:rsidRPr="00A021FB">
              <w:rPr>
                <w:rFonts w:ascii="Verdana" w:hAnsi="Verdana"/>
                <w:color w:val="333333"/>
                <w:sz w:val="17"/>
                <w:szCs w:val="17"/>
              </w:rPr>
              <w:t>, Winter 2013.</w:t>
            </w:r>
          </w:p>
          <w:p w:rsidR="00CB1130" w:rsidRDefault="008F4C03" w:rsidP="008F4C03">
            <w:pPr>
              <w:rPr>
                <w:rStyle w:val="Hyperlink"/>
                <w:rFonts w:ascii="Verdana" w:hAnsi="Verdana"/>
                <w:sz w:val="17"/>
                <w:szCs w:val="17"/>
              </w:rPr>
            </w:pPr>
            <w:hyperlink r:id="rId21" w:history="1">
              <w:r w:rsidRPr="00A021FB">
                <w:rPr>
                  <w:rStyle w:val="Hyperlink"/>
                  <w:rFonts w:ascii="Verdana" w:hAnsi="Verdana"/>
                  <w:sz w:val="17"/>
                  <w:szCs w:val="17"/>
                </w:rPr>
                <w:t>Video</w:t>
              </w:r>
            </w:hyperlink>
          </w:p>
          <w:p w:rsidR="00AD3422" w:rsidRPr="00A021FB" w:rsidRDefault="00AD3422" w:rsidP="00AD3422">
            <w:pPr>
              <w:rPr>
                <w:rFonts w:ascii="Verdana" w:hAnsi="Verdana"/>
                <w:color w:val="333333"/>
                <w:sz w:val="17"/>
                <w:szCs w:val="17"/>
              </w:rPr>
            </w:pPr>
            <w:hyperlink r:id="rId22" w:history="1">
              <w:r w:rsidRPr="00AD3422">
                <w:rPr>
                  <w:rStyle w:val="Hyperlink"/>
                  <w:rFonts w:ascii="Verdana" w:hAnsi="Verdana"/>
                  <w:sz w:val="17"/>
                  <w:szCs w:val="17"/>
                </w:rPr>
                <w:t>“</w:t>
              </w:r>
              <w:r w:rsidRPr="00AD3422">
                <w:rPr>
                  <w:rStyle w:val="Hyperlink"/>
                  <w:rFonts w:ascii="Verdana" w:hAnsi="Verdana"/>
                  <w:color w:val="C00000"/>
                  <w:sz w:val="17"/>
                  <w:szCs w:val="17"/>
                </w:rPr>
                <w:t>Meeting the Challenges of Global Health.”</w:t>
              </w:r>
            </w:hyperlink>
            <w:r w:rsidRPr="00A021FB">
              <w:rPr>
                <w:rStyle w:val="Emphasis"/>
                <w:rFonts w:ascii="Verdana" w:hAnsi="Verdana"/>
                <w:color w:val="333333"/>
                <w:sz w:val="17"/>
                <w:szCs w:val="17"/>
                <w:bdr w:val="none" w:sz="0" w:space="0" w:color="auto" w:frame="1"/>
              </w:rPr>
              <w:t xml:space="preserve"> </w:t>
            </w:r>
            <w:r w:rsidRPr="00A021FB">
              <w:rPr>
                <w:rStyle w:val="Emphasis"/>
                <w:rFonts w:ascii="Verdana" w:hAnsi="Verdana"/>
                <w:color w:val="333333"/>
                <w:sz w:val="17"/>
                <w:szCs w:val="17"/>
                <w:bdr w:val="none" w:sz="0" w:space="0" w:color="auto" w:frame="1"/>
              </w:rPr>
              <w:t>Stanford Social Innovation Review</w:t>
            </w:r>
            <w:r>
              <w:rPr>
                <w:rFonts w:ascii="Verdana" w:hAnsi="Verdana"/>
                <w:color w:val="333333"/>
                <w:sz w:val="17"/>
                <w:szCs w:val="17"/>
              </w:rPr>
              <w:t>, Spring</w:t>
            </w:r>
            <w:r w:rsidRPr="00A021FB">
              <w:rPr>
                <w:rFonts w:ascii="Verdana" w:hAnsi="Verdana"/>
                <w:color w:val="333333"/>
                <w:sz w:val="17"/>
                <w:szCs w:val="17"/>
              </w:rPr>
              <w:t xml:space="preserve"> 201</w:t>
            </w:r>
            <w:r>
              <w:rPr>
                <w:rFonts w:ascii="Verdana" w:hAnsi="Verdana"/>
                <w:color w:val="333333"/>
                <w:sz w:val="17"/>
                <w:szCs w:val="17"/>
              </w:rPr>
              <w:t>4</w:t>
            </w:r>
          </w:p>
          <w:p w:rsidR="00AD3422" w:rsidRPr="00A021FB" w:rsidRDefault="00AD3422" w:rsidP="008F4C03">
            <w:pPr>
              <w:rPr>
                <w:rFonts w:ascii="Verdana" w:hAnsi="Verdana"/>
                <w:sz w:val="17"/>
                <w:szCs w:val="17"/>
              </w:rPr>
            </w:pPr>
          </w:p>
        </w:tc>
        <w:tc>
          <w:tcPr>
            <w:tcW w:w="2074" w:type="dxa"/>
          </w:tcPr>
          <w:p w:rsidR="00CB1130" w:rsidRPr="00A021FB" w:rsidRDefault="00CB1130" w:rsidP="00CB1130">
            <w:pPr>
              <w:rPr>
                <w:rFonts w:ascii="Verdana" w:hAnsi="Verdana"/>
                <w:sz w:val="17"/>
                <w:szCs w:val="17"/>
              </w:rPr>
            </w:pPr>
          </w:p>
        </w:tc>
        <w:tc>
          <w:tcPr>
            <w:tcW w:w="2275" w:type="dxa"/>
          </w:tcPr>
          <w:p w:rsidR="00CB1130" w:rsidRPr="00A021FB" w:rsidRDefault="00CB1130" w:rsidP="00CB1130">
            <w:pPr>
              <w:rPr>
                <w:rFonts w:ascii="Verdana" w:hAnsi="Verdana"/>
                <w:sz w:val="17"/>
                <w:szCs w:val="17"/>
              </w:rPr>
            </w:pP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5/6</w:t>
            </w:r>
          </w:p>
        </w:tc>
        <w:tc>
          <w:tcPr>
            <w:tcW w:w="1980" w:type="dxa"/>
            <w:gridSpan w:val="2"/>
          </w:tcPr>
          <w:p w:rsidR="00CB1130" w:rsidRPr="00A021FB" w:rsidRDefault="00CB1130" w:rsidP="00CB1130">
            <w:pPr>
              <w:rPr>
                <w:rFonts w:ascii="Verdana" w:hAnsi="Verdana"/>
                <w:sz w:val="17"/>
                <w:szCs w:val="17"/>
              </w:rPr>
            </w:pPr>
            <w:r w:rsidRPr="00A021FB">
              <w:rPr>
                <w:rFonts w:ascii="Verdana" w:hAnsi="Verdana"/>
                <w:sz w:val="17"/>
                <w:szCs w:val="17"/>
              </w:rPr>
              <w:t>Product  Development Partnerships (PDPs)</w:t>
            </w:r>
          </w:p>
        </w:tc>
        <w:tc>
          <w:tcPr>
            <w:tcW w:w="2581" w:type="dxa"/>
          </w:tcPr>
          <w:p w:rsidR="00CB1130" w:rsidRPr="004B34CF" w:rsidRDefault="005845F3" w:rsidP="00CB1130">
            <w:pPr>
              <w:rPr>
                <w:rStyle w:val="Hyperlink"/>
                <w:rFonts w:ascii="Verdana" w:hAnsi="Verdana"/>
                <w:color w:val="A50021"/>
                <w:sz w:val="17"/>
                <w:szCs w:val="17"/>
              </w:rPr>
            </w:pPr>
            <w:hyperlink r:id="rId23" w:history="1">
              <w:r w:rsidR="00CB1130" w:rsidRPr="004B34CF">
                <w:rPr>
                  <w:rStyle w:val="Hyperlink"/>
                  <w:rFonts w:ascii="Verdana" w:hAnsi="Verdana"/>
                  <w:color w:val="A50021"/>
                  <w:sz w:val="17"/>
                  <w:szCs w:val="17"/>
                </w:rPr>
                <w:t>Neglected Disease R&amp;D: A five-year Review</w:t>
              </w:r>
            </w:hyperlink>
          </w:p>
          <w:p w:rsidR="004B34CF" w:rsidRPr="00A021FB" w:rsidRDefault="004B34CF" w:rsidP="00CB1130">
            <w:pPr>
              <w:rPr>
                <w:rFonts w:ascii="Verdana" w:hAnsi="Verdana"/>
                <w:sz w:val="17"/>
                <w:szCs w:val="17"/>
              </w:rPr>
            </w:pPr>
            <w:hyperlink r:id="rId24" w:history="1">
              <w:proofErr w:type="spellStart"/>
              <w:r w:rsidRPr="004B34CF">
                <w:rPr>
                  <w:rStyle w:val="Hyperlink"/>
                  <w:rFonts w:ascii="Verdana" w:hAnsi="Verdana"/>
                  <w:color w:val="A50021"/>
                  <w:sz w:val="17"/>
                  <w:szCs w:val="17"/>
                </w:rPr>
                <w:t>Anacor</w:t>
              </w:r>
              <w:proofErr w:type="spellEnd"/>
              <w:r w:rsidRPr="004B34CF">
                <w:rPr>
                  <w:rStyle w:val="Hyperlink"/>
                  <w:rFonts w:ascii="Verdana" w:hAnsi="Verdana"/>
                  <w:color w:val="A50021"/>
                  <w:sz w:val="17"/>
                  <w:szCs w:val="17"/>
                </w:rPr>
                <w:t>: Neglected Disease R&amp;D within a for-Profit Model</w:t>
              </w:r>
            </w:hyperlink>
          </w:p>
        </w:tc>
        <w:tc>
          <w:tcPr>
            <w:tcW w:w="2074" w:type="dxa"/>
          </w:tcPr>
          <w:p w:rsidR="00CB1130" w:rsidRPr="00A021FB" w:rsidRDefault="005845F3" w:rsidP="00CB1130">
            <w:pPr>
              <w:rPr>
                <w:rFonts w:ascii="Verdana" w:hAnsi="Verdana"/>
                <w:color w:val="000000"/>
                <w:sz w:val="17"/>
                <w:szCs w:val="17"/>
              </w:rPr>
            </w:pPr>
            <w:hyperlink r:id="rId25" w:history="1">
              <w:r w:rsidR="00CB1130" w:rsidRPr="00A021FB">
                <w:rPr>
                  <w:rStyle w:val="Hyperlink"/>
                  <w:rFonts w:ascii="Verdana" w:hAnsi="Verdana"/>
                  <w:sz w:val="17"/>
                  <w:szCs w:val="17"/>
                </w:rPr>
                <w:t xml:space="preserve">Eric </w:t>
              </w:r>
              <w:proofErr w:type="spellStart"/>
              <w:r w:rsidR="00CB1130" w:rsidRPr="00A021FB">
                <w:rPr>
                  <w:rStyle w:val="Hyperlink"/>
                  <w:rFonts w:ascii="Verdana" w:hAnsi="Verdana"/>
                  <w:sz w:val="17"/>
                  <w:szCs w:val="17"/>
                </w:rPr>
                <w:t>Easom</w:t>
              </w:r>
              <w:proofErr w:type="spellEnd"/>
              <w:r w:rsidR="00CB1130" w:rsidRPr="00A021FB">
                <w:rPr>
                  <w:rStyle w:val="Hyperlink"/>
                  <w:rFonts w:ascii="Verdana" w:hAnsi="Verdana"/>
                  <w:sz w:val="17"/>
                  <w:szCs w:val="17"/>
                </w:rPr>
                <w:t>,</w:t>
              </w:r>
            </w:hyperlink>
            <w:r w:rsidR="00CB1130" w:rsidRPr="00A021FB">
              <w:rPr>
                <w:rFonts w:ascii="Verdana" w:hAnsi="Verdana"/>
                <w:color w:val="000000"/>
                <w:sz w:val="17"/>
                <w:szCs w:val="17"/>
              </w:rPr>
              <w:t xml:space="preserve"> Vice President, </w:t>
            </w:r>
            <w:proofErr w:type="spellStart"/>
            <w:r w:rsidR="00CB1130" w:rsidRPr="00A021FB">
              <w:rPr>
                <w:rFonts w:ascii="Verdana" w:hAnsi="Verdana"/>
                <w:color w:val="000000"/>
                <w:sz w:val="17"/>
                <w:szCs w:val="17"/>
              </w:rPr>
              <w:t>Anacor</w:t>
            </w:r>
            <w:proofErr w:type="spellEnd"/>
          </w:p>
          <w:p w:rsidR="00CB1130" w:rsidRPr="00A021FB" w:rsidRDefault="00CB1130" w:rsidP="00CB1130">
            <w:pPr>
              <w:rPr>
                <w:rFonts w:ascii="Verdana" w:hAnsi="Verdana"/>
                <w:sz w:val="17"/>
                <w:szCs w:val="17"/>
              </w:rPr>
            </w:pPr>
          </w:p>
        </w:tc>
        <w:tc>
          <w:tcPr>
            <w:tcW w:w="2275" w:type="dxa"/>
          </w:tcPr>
          <w:p w:rsidR="00CB1130" w:rsidRPr="00A021FB" w:rsidRDefault="00CB1130" w:rsidP="00CB1130">
            <w:pPr>
              <w:rPr>
                <w:rFonts w:ascii="Verdana" w:hAnsi="Verdana"/>
                <w:sz w:val="17"/>
                <w:szCs w:val="17"/>
              </w:rPr>
            </w:pP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5/11</w:t>
            </w:r>
          </w:p>
        </w:tc>
        <w:tc>
          <w:tcPr>
            <w:tcW w:w="1980" w:type="dxa"/>
            <w:gridSpan w:val="2"/>
          </w:tcPr>
          <w:p w:rsidR="00CB1130" w:rsidRPr="00A021FB" w:rsidRDefault="00CB1130" w:rsidP="00CB1130">
            <w:pPr>
              <w:pStyle w:val="NormalWeb"/>
              <w:spacing w:before="120" w:beforeAutospacing="0" w:after="240" w:afterAutospacing="0"/>
              <w:rPr>
                <w:rFonts w:ascii="Verdana" w:hAnsi="Verdana"/>
                <w:color w:val="333333"/>
                <w:sz w:val="17"/>
                <w:szCs w:val="17"/>
              </w:rPr>
            </w:pPr>
            <w:r w:rsidRPr="00A021FB">
              <w:rPr>
                <w:rFonts w:ascii="Verdana" w:hAnsi="Verdana"/>
                <w:color w:val="333333"/>
                <w:sz w:val="17"/>
                <w:szCs w:val="17"/>
              </w:rPr>
              <w:t>Organizational sustainability and scale</w:t>
            </w:r>
          </w:p>
          <w:p w:rsidR="00CB1130" w:rsidRPr="00A021FB" w:rsidRDefault="00CB1130" w:rsidP="00CB1130">
            <w:pPr>
              <w:pStyle w:val="NormalWeb"/>
              <w:spacing w:before="120" w:beforeAutospacing="0" w:after="240" w:afterAutospacing="0"/>
              <w:rPr>
                <w:rFonts w:ascii="Verdana" w:hAnsi="Verdana"/>
                <w:color w:val="333333"/>
                <w:sz w:val="17"/>
                <w:szCs w:val="17"/>
              </w:rPr>
            </w:pPr>
            <w:r w:rsidRPr="00A021FB">
              <w:rPr>
                <w:rFonts w:ascii="Verdana" w:hAnsi="Verdana"/>
                <w:color w:val="333333"/>
                <w:sz w:val="17"/>
                <w:szCs w:val="17"/>
              </w:rPr>
              <w:t xml:space="preserve">Case discussion: Narayana </w:t>
            </w:r>
            <w:proofErr w:type="spellStart"/>
            <w:r w:rsidRPr="00A021FB">
              <w:rPr>
                <w:rFonts w:ascii="Verdana" w:hAnsi="Verdana"/>
                <w:color w:val="333333"/>
                <w:sz w:val="17"/>
                <w:szCs w:val="17"/>
              </w:rPr>
              <w:t>Hrudayalaya</w:t>
            </w:r>
            <w:proofErr w:type="spellEnd"/>
          </w:p>
          <w:p w:rsidR="00CB1130" w:rsidRPr="00A021FB" w:rsidRDefault="00CB1130" w:rsidP="00CB1130">
            <w:pPr>
              <w:rPr>
                <w:rFonts w:ascii="Verdana" w:hAnsi="Verdana"/>
                <w:sz w:val="17"/>
                <w:szCs w:val="17"/>
              </w:rPr>
            </w:pPr>
          </w:p>
        </w:tc>
        <w:tc>
          <w:tcPr>
            <w:tcW w:w="2581" w:type="dxa"/>
          </w:tcPr>
          <w:p w:rsidR="00CB1130" w:rsidRPr="00A021FB" w:rsidRDefault="00CB1130" w:rsidP="00CB1130">
            <w:pPr>
              <w:rPr>
                <w:rFonts w:ascii="Verdana" w:hAnsi="Verdana"/>
                <w:color w:val="333333"/>
                <w:sz w:val="17"/>
                <w:szCs w:val="17"/>
              </w:rPr>
            </w:pPr>
            <w:r w:rsidRPr="00A021FB">
              <w:rPr>
                <w:rFonts w:ascii="Verdana" w:hAnsi="Verdana"/>
                <w:color w:val="333333"/>
                <w:sz w:val="17"/>
                <w:szCs w:val="17"/>
              </w:rPr>
              <w:t xml:space="preserve">Khanna, Tarun, and V. </w:t>
            </w:r>
            <w:proofErr w:type="spellStart"/>
            <w:r w:rsidRPr="00A021FB">
              <w:rPr>
                <w:rFonts w:ascii="Verdana" w:hAnsi="Verdana"/>
                <w:color w:val="333333"/>
                <w:sz w:val="17"/>
                <w:szCs w:val="17"/>
              </w:rPr>
              <w:t>Kastguri</w:t>
            </w:r>
            <w:proofErr w:type="spellEnd"/>
            <w:r w:rsidRPr="00A021FB">
              <w:rPr>
                <w:rFonts w:ascii="Verdana" w:hAnsi="Verdana"/>
                <w:color w:val="333333"/>
                <w:sz w:val="17"/>
                <w:szCs w:val="17"/>
              </w:rPr>
              <w:t xml:space="preserve"> </w:t>
            </w:r>
            <w:proofErr w:type="spellStart"/>
            <w:r w:rsidRPr="00A021FB">
              <w:rPr>
                <w:rFonts w:ascii="Verdana" w:hAnsi="Verdana"/>
                <w:color w:val="333333"/>
                <w:sz w:val="17"/>
                <w:szCs w:val="17"/>
              </w:rPr>
              <w:t>Rangan</w:t>
            </w:r>
            <w:proofErr w:type="spellEnd"/>
            <w:r w:rsidRPr="00A021FB">
              <w:rPr>
                <w:rFonts w:ascii="Verdana" w:hAnsi="Verdana"/>
                <w:color w:val="333333"/>
                <w:sz w:val="17"/>
                <w:szCs w:val="17"/>
              </w:rPr>
              <w:t>. "</w:t>
            </w:r>
            <w:hyperlink r:id="rId26" w:history="1">
              <w:r w:rsidRPr="00A021FB">
                <w:rPr>
                  <w:rStyle w:val="Hyperlink"/>
                  <w:rFonts w:ascii="Verdana" w:hAnsi="Verdana"/>
                  <w:color w:val="B30838"/>
                  <w:sz w:val="17"/>
                  <w:szCs w:val="17"/>
                  <w:bdr w:val="none" w:sz="0" w:space="0" w:color="auto" w:frame="1"/>
                </w:rPr>
                <w:t xml:space="preserve">Narayana </w:t>
              </w:r>
              <w:proofErr w:type="spellStart"/>
              <w:r w:rsidRPr="00A021FB">
                <w:rPr>
                  <w:rStyle w:val="Hyperlink"/>
                  <w:rFonts w:ascii="Verdana" w:hAnsi="Verdana"/>
                  <w:color w:val="B30838"/>
                  <w:sz w:val="17"/>
                  <w:szCs w:val="17"/>
                  <w:bdr w:val="none" w:sz="0" w:space="0" w:color="auto" w:frame="1"/>
                </w:rPr>
                <w:t>Hrudayalaya</w:t>
              </w:r>
              <w:proofErr w:type="spellEnd"/>
              <w:r w:rsidRPr="00A021FB">
                <w:rPr>
                  <w:rStyle w:val="Hyperlink"/>
                  <w:rFonts w:ascii="Verdana" w:hAnsi="Verdana"/>
                  <w:color w:val="B30838"/>
                  <w:sz w:val="17"/>
                  <w:szCs w:val="17"/>
                  <w:bdr w:val="none" w:sz="0" w:space="0" w:color="auto" w:frame="1"/>
                </w:rPr>
                <w:t xml:space="preserve"> Heart Hospital: Cardiac Care for the Poor (A)</w:t>
              </w:r>
            </w:hyperlink>
            <w:r w:rsidRPr="00A021FB">
              <w:rPr>
                <w:rFonts w:ascii="Verdana" w:hAnsi="Verdana"/>
                <w:color w:val="333333"/>
                <w:sz w:val="17"/>
                <w:szCs w:val="17"/>
              </w:rPr>
              <w:t>." Harvard Business School, Case # 50578-PDF-ENG.</w:t>
            </w:r>
          </w:p>
          <w:p w:rsidR="00CB1130" w:rsidRPr="00A021FB" w:rsidRDefault="00CB1130" w:rsidP="002C6694">
            <w:pPr>
              <w:rPr>
                <w:rFonts w:ascii="Verdana" w:hAnsi="Verdana"/>
                <w:sz w:val="17"/>
                <w:szCs w:val="17"/>
              </w:rPr>
            </w:pPr>
            <w:proofErr w:type="spellStart"/>
            <w:r w:rsidRPr="00A021FB">
              <w:rPr>
                <w:rFonts w:ascii="Verdana" w:hAnsi="Verdana"/>
                <w:color w:val="333333"/>
                <w:sz w:val="17"/>
                <w:szCs w:val="17"/>
              </w:rPr>
              <w:t>Prahalad</w:t>
            </w:r>
            <w:proofErr w:type="spellEnd"/>
            <w:r w:rsidRPr="00A021FB">
              <w:rPr>
                <w:rFonts w:ascii="Verdana" w:hAnsi="Verdana"/>
                <w:color w:val="333333"/>
                <w:sz w:val="17"/>
                <w:szCs w:val="17"/>
              </w:rPr>
              <w:t xml:space="preserve">, C. K., and R. A. </w:t>
            </w:r>
            <w:proofErr w:type="spellStart"/>
            <w:r w:rsidRPr="00A021FB">
              <w:rPr>
                <w:rFonts w:ascii="Verdana" w:hAnsi="Verdana"/>
                <w:color w:val="333333"/>
                <w:sz w:val="17"/>
                <w:szCs w:val="17"/>
              </w:rPr>
              <w:t>Mashelkar</w:t>
            </w:r>
            <w:proofErr w:type="spellEnd"/>
            <w:r w:rsidRPr="00A021FB">
              <w:rPr>
                <w:rFonts w:ascii="Verdana" w:hAnsi="Verdana"/>
                <w:color w:val="333333"/>
                <w:sz w:val="17"/>
                <w:szCs w:val="17"/>
              </w:rPr>
              <w:t xml:space="preserve">. </w:t>
            </w:r>
          </w:p>
        </w:tc>
        <w:tc>
          <w:tcPr>
            <w:tcW w:w="2074" w:type="dxa"/>
          </w:tcPr>
          <w:p w:rsidR="00CB1130" w:rsidRPr="00A021FB" w:rsidRDefault="005845F3" w:rsidP="00CB1130">
            <w:pPr>
              <w:rPr>
                <w:rFonts w:ascii="Verdana" w:hAnsi="Verdana"/>
                <w:sz w:val="17"/>
                <w:szCs w:val="17"/>
              </w:rPr>
            </w:pPr>
            <w:hyperlink r:id="rId27" w:history="1">
              <w:r w:rsidR="00CB1130" w:rsidRPr="00A021FB">
                <w:rPr>
                  <w:rStyle w:val="Hyperlink"/>
                  <w:rFonts w:ascii="Verdana" w:hAnsi="Verdana"/>
                  <w:sz w:val="17"/>
                  <w:szCs w:val="17"/>
                </w:rPr>
                <w:t>Dave Richards,</w:t>
              </w:r>
            </w:hyperlink>
            <w:r w:rsidR="00CB1130" w:rsidRPr="00A021FB">
              <w:rPr>
                <w:rFonts w:ascii="Verdana" w:hAnsi="Verdana"/>
                <w:sz w:val="17"/>
                <w:szCs w:val="17"/>
              </w:rPr>
              <w:t xml:space="preserve"> Co-Founder and Managing Partner, Unitus Seed Fund.</w:t>
            </w:r>
          </w:p>
        </w:tc>
        <w:tc>
          <w:tcPr>
            <w:tcW w:w="2275" w:type="dxa"/>
          </w:tcPr>
          <w:p w:rsidR="00CB1130" w:rsidRPr="00A021FB" w:rsidRDefault="00CB1130" w:rsidP="00CB1130">
            <w:pPr>
              <w:rPr>
                <w:rFonts w:ascii="Verdana" w:hAnsi="Verdana"/>
                <w:sz w:val="17"/>
                <w:szCs w:val="17"/>
              </w:rPr>
            </w:pP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5/13</w:t>
            </w:r>
          </w:p>
        </w:tc>
        <w:tc>
          <w:tcPr>
            <w:tcW w:w="1980" w:type="dxa"/>
            <w:gridSpan w:val="2"/>
          </w:tcPr>
          <w:p w:rsidR="00CB1130" w:rsidRPr="00A021FB" w:rsidRDefault="00CB1130" w:rsidP="00CB1130">
            <w:pPr>
              <w:pStyle w:val="NormalWeb"/>
              <w:spacing w:before="120" w:beforeAutospacing="0" w:after="240" w:afterAutospacing="0"/>
              <w:rPr>
                <w:rFonts w:ascii="Verdana" w:hAnsi="Verdana"/>
                <w:color w:val="000000" w:themeColor="text1"/>
                <w:sz w:val="17"/>
                <w:szCs w:val="17"/>
              </w:rPr>
            </w:pPr>
            <w:r w:rsidRPr="00A021FB">
              <w:rPr>
                <w:rFonts w:ascii="Verdana" w:hAnsi="Verdana"/>
                <w:color w:val="000000" w:themeColor="text1"/>
                <w:sz w:val="17"/>
                <w:szCs w:val="17"/>
              </w:rPr>
              <w:t>Innovations in operational efficiency and potential for scaling up</w:t>
            </w:r>
          </w:p>
          <w:p w:rsidR="00CB1130" w:rsidRPr="00A021FB" w:rsidRDefault="00CB1130" w:rsidP="00CB1130">
            <w:pPr>
              <w:pStyle w:val="NormalWeb"/>
              <w:spacing w:before="120" w:beforeAutospacing="0" w:after="240" w:afterAutospacing="0"/>
              <w:rPr>
                <w:rFonts w:ascii="Verdana" w:hAnsi="Verdana"/>
                <w:color w:val="000000" w:themeColor="text1"/>
                <w:sz w:val="17"/>
                <w:szCs w:val="17"/>
              </w:rPr>
            </w:pPr>
            <w:r w:rsidRPr="00A021FB">
              <w:rPr>
                <w:rFonts w:ascii="Verdana" w:hAnsi="Verdana"/>
                <w:color w:val="000000" w:themeColor="text1"/>
                <w:sz w:val="17"/>
                <w:szCs w:val="17"/>
              </w:rPr>
              <w:t>Case discussion: Riders for Health</w:t>
            </w:r>
          </w:p>
          <w:p w:rsidR="00CB1130" w:rsidRPr="00A021FB" w:rsidRDefault="00CB1130" w:rsidP="00CB1130">
            <w:pPr>
              <w:jc w:val="center"/>
              <w:rPr>
                <w:rFonts w:ascii="Verdana" w:hAnsi="Verdana"/>
                <w:sz w:val="17"/>
                <w:szCs w:val="17"/>
                <w:highlight w:val="lightGray"/>
              </w:rPr>
            </w:pPr>
          </w:p>
        </w:tc>
        <w:tc>
          <w:tcPr>
            <w:tcW w:w="2581" w:type="dxa"/>
          </w:tcPr>
          <w:p w:rsidR="008F4C03" w:rsidRDefault="008F4C03" w:rsidP="00CB1130">
            <w:pPr>
              <w:rPr>
                <w:rFonts w:ascii="Verdana" w:hAnsi="Verdana"/>
                <w:sz w:val="17"/>
                <w:szCs w:val="17"/>
              </w:rPr>
            </w:pPr>
            <w:r w:rsidRPr="00A021FB">
              <w:rPr>
                <w:rFonts w:ascii="Verdana" w:hAnsi="Verdana"/>
                <w:sz w:val="17"/>
                <w:szCs w:val="17"/>
              </w:rPr>
              <w:t>Background note on Village Reach in Mozambique</w:t>
            </w:r>
          </w:p>
          <w:p w:rsidR="00CB1130" w:rsidRPr="00A021FB" w:rsidRDefault="00CB1130" w:rsidP="00CB1130">
            <w:pPr>
              <w:rPr>
                <w:rFonts w:ascii="Verdana" w:hAnsi="Verdana"/>
                <w:color w:val="333333"/>
                <w:sz w:val="17"/>
                <w:szCs w:val="17"/>
              </w:rPr>
            </w:pPr>
            <w:r w:rsidRPr="00A021FB">
              <w:rPr>
                <w:rFonts w:ascii="Verdana" w:hAnsi="Verdana"/>
                <w:sz w:val="17"/>
                <w:szCs w:val="17"/>
              </w:rPr>
              <w:t xml:space="preserve">Case: </w:t>
            </w:r>
            <w:r w:rsidRPr="00A021FB">
              <w:rPr>
                <w:rFonts w:ascii="Verdana" w:hAnsi="Verdana"/>
                <w:color w:val="333333"/>
                <w:sz w:val="17"/>
                <w:szCs w:val="17"/>
              </w:rPr>
              <w:t xml:space="preserve">Lee, </w:t>
            </w:r>
            <w:proofErr w:type="spellStart"/>
            <w:r w:rsidRPr="00A021FB">
              <w:rPr>
                <w:rFonts w:ascii="Verdana" w:hAnsi="Verdana"/>
                <w:color w:val="333333"/>
                <w:sz w:val="17"/>
                <w:szCs w:val="17"/>
              </w:rPr>
              <w:t>Hau</w:t>
            </w:r>
            <w:proofErr w:type="spellEnd"/>
            <w:r w:rsidRPr="00A021FB">
              <w:rPr>
                <w:rFonts w:ascii="Verdana" w:hAnsi="Verdana"/>
                <w:color w:val="333333"/>
                <w:sz w:val="17"/>
                <w:szCs w:val="17"/>
              </w:rPr>
              <w:t xml:space="preserve">, and Brian </w:t>
            </w:r>
            <w:proofErr w:type="spellStart"/>
            <w:r w:rsidRPr="00A021FB">
              <w:rPr>
                <w:rFonts w:ascii="Verdana" w:hAnsi="Verdana"/>
                <w:color w:val="333333"/>
                <w:sz w:val="17"/>
                <w:szCs w:val="17"/>
              </w:rPr>
              <w:t>Tayan</w:t>
            </w:r>
            <w:proofErr w:type="spellEnd"/>
            <w:r w:rsidRPr="00A021FB">
              <w:rPr>
                <w:rFonts w:ascii="Verdana" w:hAnsi="Verdana"/>
                <w:color w:val="333333"/>
                <w:sz w:val="17"/>
                <w:szCs w:val="17"/>
              </w:rPr>
              <w:t>. "</w:t>
            </w:r>
            <w:hyperlink r:id="rId28" w:history="1">
              <w:r w:rsidRPr="00A021FB">
                <w:rPr>
                  <w:rStyle w:val="Hyperlink"/>
                  <w:rFonts w:ascii="Verdana" w:hAnsi="Verdana"/>
                  <w:color w:val="B30838"/>
                  <w:sz w:val="17"/>
                  <w:szCs w:val="17"/>
                  <w:bdr w:val="none" w:sz="0" w:space="0" w:color="auto" w:frame="1"/>
                </w:rPr>
                <w:t>Riders for Health. Health Care Distribution Solutions in Sub-Saharan Africa</w:t>
              </w:r>
            </w:hyperlink>
            <w:r w:rsidRPr="00A021FB">
              <w:rPr>
                <w:rFonts w:ascii="Verdana" w:hAnsi="Verdana"/>
                <w:color w:val="333333"/>
                <w:sz w:val="17"/>
                <w:szCs w:val="17"/>
              </w:rPr>
              <w:t>." Harvard Business Publishing. Case No. GS58.</w:t>
            </w:r>
          </w:p>
          <w:p w:rsidR="008F4C03" w:rsidRPr="00A021FB" w:rsidRDefault="00CB1130" w:rsidP="008F4C03">
            <w:pPr>
              <w:rPr>
                <w:rFonts w:ascii="Verdana" w:hAnsi="Verdana"/>
                <w:sz w:val="17"/>
                <w:szCs w:val="17"/>
              </w:rPr>
            </w:pPr>
            <w:r w:rsidRPr="00A021FB">
              <w:rPr>
                <w:rFonts w:ascii="Verdana" w:hAnsi="Verdana"/>
                <w:color w:val="333333"/>
                <w:sz w:val="17"/>
                <w:szCs w:val="17"/>
              </w:rPr>
              <w:t xml:space="preserve">Reading Yadav, Prashant, Orla Stapleton, et al. </w:t>
            </w:r>
          </w:p>
          <w:p w:rsidR="00CB1130" w:rsidRPr="00A021FB" w:rsidRDefault="00CB1130" w:rsidP="00CB1130">
            <w:pPr>
              <w:rPr>
                <w:rFonts w:ascii="Verdana" w:hAnsi="Verdana"/>
                <w:sz w:val="17"/>
                <w:szCs w:val="17"/>
              </w:rPr>
            </w:pPr>
          </w:p>
        </w:tc>
        <w:tc>
          <w:tcPr>
            <w:tcW w:w="2074" w:type="dxa"/>
          </w:tcPr>
          <w:p w:rsidR="00CB1130" w:rsidRPr="00A021FB" w:rsidRDefault="005845F3" w:rsidP="00CB1130">
            <w:pPr>
              <w:rPr>
                <w:rFonts w:ascii="Verdana" w:hAnsi="Verdana"/>
                <w:sz w:val="17"/>
                <w:szCs w:val="17"/>
              </w:rPr>
            </w:pPr>
            <w:hyperlink r:id="rId29" w:history="1">
              <w:r w:rsidR="00526F43" w:rsidRPr="00A021FB">
                <w:rPr>
                  <w:rStyle w:val="Hyperlink"/>
                  <w:rFonts w:ascii="Verdana" w:hAnsi="Verdana"/>
                  <w:sz w:val="17"/>
                  <w:szCs w:val="17"/>
                </w:rPr>
                <w:t>John Beale,</w:t>
              </w:r>
            </w:hyperlink>
            <w:r w:rsidR="00526F43" w:rsidRPr="00A021FB">
              <w:rPr>
                <w:rFonts w:ascii="Verdana" w:hAnsi="Verdana"/>
                <w:color w:val="000000"/>
                <w:sz w:val="17"/>
                <w:szCs w:val="17"/>
              </w:rPr>
              <w:t xml:space="preserve"> </w:t>
            </w:r>
            <w:r w:rsidR="00526F43" w:rsidRPr="00A021FB">
              <w:rPr>
                <w:rFonts w:ascii="Verdana" w:hAnsi="Verdana"/>
                <w:sz w:val="17"/>
                <w:szCs w:val="17"/>
              </w:rPr>
              <w:t>Village Reach</w:t>
            </w:r>
          </w:p>
        </w:tc>
        <w:tc>
          <w:tcPr>
            <w:tcW w:w="2275" w:type="dxa"/>
          </w:tcPr>
          <w:p w:rsidR="00CB1130" w:rsidRPr="00A021FB" w:rsidRDefault="00CB1130" w:rsidP="00CB1130">
            <w:pPr>
              <w:rPr>
                <w:rFonts w:ascii="Verdana" w:hAnsi="Verdana"/>
                <w:sz w:val="17"/>
                <w:szCs w:val="17"/>
              </w:rPr>
            </w:pP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5/18</w:t>
            </w:r>
          </w:p>
        </w:tc>
        <w:tc>
          <w:tcPr>
            <w:tcW w:w="1980" w:type="dxa"/>
            <w:gridSpan w:val="2"/>
          </w:tcPr>
          <w:p w:rsidR="00CB1130" w:rsidRPr="00A021FB" w:rsidRDefault="00526F43" w:rsidP="00CB1130">
            <w:pPr>
              <w:rPr>
                <w:rFonts w:ascii="Verdana" w:hAnsi="Verdana"/>
                <w:sz w:val="17"/>
                <w:szCs w:val="17"/>
              </w:rPr>
            </w:pPr>
            <w:r>
              <w:rPr>
                <w:rFonts w:ascii="Verdana" w:hAnsi="Verdana"/>
                <w:sz w:val="17"/>
                <w:szCs w:val="17"/>
              </w:rPr>
              <w:t>The role of impact capital in catalyzing change.</w:t>
            </w:r>
          </w:p>
        </w:tc>
        <w:tc>
          <w:tcPr>
            <w:tcW w:w="2581" w:type="dxa"/>
          </w:tcPr>
          <w:p w:rsidR="00AD3422" w:rsidRPr="00AD3422" w:rsidRDefault="008F4C03" w:rsidP="00AD3422">
            <w:pPr>
              <w:pStyle w:val="ListParagraph"/>
              <w:numPr>
                <w:ilvl w:val="0"/>
                <w:numId w:val="13"/>
              </w:numPr>
              <w:ind w:left="360"/>
              <w:rPr>
                <w:rFonts w:ascii="Verdana" w:hAnsi="Verdana"/>
                <w:sz w:val="17"/>
                <w:szCs w:val="17"/>
              </w:rPr>
            </w:pPr>
            <w:r w:rsidRPr="00AD3422">
              <w:rPr>
                <w:rFonts w:ascii="Verdana" w:hAnsi="Verdana"/>
                <w:color w:val="C00000"/>
                <w:sz w:val="17"/>
                <w:szCs w:val="17"/>
              </w:rPr>
              <w:t>“</w:t>
            </w:r>
            <w:proofErr w:type="spellStart"/>
            <w:r w:rsidRPr="00AD3422">
              <w:rPr>
                <w:rFonts w:ascii="Verdana" w:hAnsi="Verdana"/>
                <w:color w:val="C00000"/>
                <w:sz w:val="17"/>
                <w:szCs w:val="17"/>
              </w:rPr>
              <w:fldChar w:fldCharType="begin"/>
            </w:r>
            <w:r w:rsidRPr="00AD3422">
              <w:rPr>
                <w:rFonts w:ascii="Verdana" w:hAnsi="Verdana"/>
                <w:color w:val="C00000"/>
                <w:sz w:val="17"/>
                <w:szCs w:val="17"/>
              </w:rPr>
              <w:instrText xml:space="preserve"> HYPERLINK "http://csi.gsb.stanford.edu/sites/csi.gsb.stanford.edu/files/d.lightI-SecuringEarlyFunding.pdf" </w:instrText>
            </w:r>
            <w:r w:rsidRPr="00AD3422">
              <w:rPr>
                <w:color w:val="C00000"/>
              </w:rPr>
            </w:r>
            <w:r w:rsidRPr="00AD3422">
              <w:rPr>
                <w:rFonts w:ascii="Verdana" w:hAnsi="Verdana"/>
                <w:color w:val="C00000"/>
                <w:sz w:val="17"/>
                <w:szCs w:val="17"/>
              </w:rPr>
              <w:fldChar w:fldCharType="separate"/>
            </w:r>
            <w:r w:rsidRPr="00AD3422">
              <w:rPr>
                <w:rStyle w:val="Hyperlink"/>
                <w:rFonts w:ascii="Verdana" w:hAnsi="Verdana"/>
                <w:color w:val="C00000"/>
                <w:sz w:val="17"/>
                <w:szCs w:val="17"/>
              </w:rPr>
              <w:t>D.Light</w:t>
            </w:r>
            <w:proofErr w:type="spellEnd"/>
            <w:r w:rsidRPr="00AD3422">
              <w:rPr>
                <w:rStyle w:val="Hyperlink"/>
                <w:rFonts w:ascii="Verdana" w:hAnsi="Verdana"/>
                <w:color w:val="C00000"/>
                <w:sz w:val="17"/>
                <w:szCs w:val="17"/>
              </w:rPr>
              <w:t>: Securing Early Funding</w:t>
            </w:r>
            <w:r w:rsidRPr="00AD3422">
              <w:rPr>
                <w:rFonts w:ascii="Verdana" w:hAnsi="Verdana"/>
                <w:color w:val="C00000"/>
                <w:sz w:val="17"/>
                <w:szCs w:val="17"/>
              </w:rPr>
              <w:fldChar w:fldCharType="end"/>
            </w:r>
            <w:r w:rsidRPr="00AD3422">
              <w:rPr>
                <w:rFonts w:ascii="Verdana" w:hAnsi="Verdana"/>
                <w:color w:val="C00000"/>
                <w:sz w:val="17"/>
                <w:szCs w:val="17"/>
              </w:rPr>
              <w:t>.”</w:t>
            </w:r>
          </w:p>
          <w:p w:rsidR="00AD3422" w:rsidRPr="00AD3422" w:rsidRDefault="00AD3422" w:rsidP="00AD3422">
            <w:pPr>
              <w:pStyle w:val="ListParagraph"/>
              <w:numPr>
                <w:ilvl w:val="0"/>
                <w:numId w:val="13"/>
              </w:numPr>
              <w:ind w:left="360"/>
              <w:rPr>
                <w:rFonts w:ascii="Verdana" w:hAnsi="Verdana"/>
                <w:color w:val="C00000"/>
                <w:sz w:val="17"/>
                <w:szCs w:val="17"/>
              </w:rPr>
            </w:pPr>
            <w:r w:rsidRPr="00AD3422">
              <w:rPr>
                <w:rFonts w:ascii="Verdana" w:hAnsi="Verdana"/>
                <w:color w:val="A50021"/>
                <w:sz w:val="17"/>
                <w:szCs w:val="17"/>
              </w:rPr>
              <w:t xml:space="preserve"> </w:t>
            </w:r>
            <w:hyperlink r:id="rId30" w:history="1">
              <w:proofErr w:type="spellStart"/>
              <w:r w:rsidRPr="00AD3422">
                <w:rPr>
                  <w:rStyle w:val="Hyperlink"/>
                  <w:rFonts w:ascii="Verdana" w:hAnsi="Verdana"/>
                  <w:color w:val="C00000"/>
                  <w:sz w:val="17"/>
                  <w:szCs w:val="17"/>
                </w:rPr>
                <w:t>D.Light</w:t>
              </w:r>
              <w:proofErr w:type="spellEnd"/>
              <w:r w:rsidRPr="00AD3422">
                <w:rPr>
                  <w:rStyle w:val="Hyperlink"/>
                  <w:rFonts w:ascii="Verdana" w:hAnsi="Verdana"/>
                  <w:color w:val="C00000"/>
                  <w:sz w:val="17"/>
                  <w:szCs w:val="17"/>
                </w:rPr>
                <w:t xml:space="preserve"> II Market Research and Prototyping in Remote Regions;</w:t>
              </w:r>
            </w:hyperlink>
          </w:p>
          <w:p w:rsidR="00AD3422" w:rsidRPr="00AD3422" w:rsidRDefault="00AD3422" w:rsidP="00AD3422">
            <w:pPr>
              <w:pStyle w:val="ListParagraph"/>
              <w:numPr>
                <w:ilvl w:val="0"/>
                <w:numId w:val="13"/>
              </w:numPr>
              <w:ind w:left="360"/>
              <w:rPr>
                <w:rStyle w:val="Hyperlink"/>
                <w:rFonts w:ascii="Verdana" w:hAnsi="Verdana"/>
                <w:color w:val="C00000"/>
                <w:sz w:val="17"/>
                <w:szCs w:val="17"/>
              </w:rPr>
            </w:pPr>
            <w:r w:rsidRPr="00AD3422">
              <w:rPr>
                <w:rFonts w:ascii="Verdana" w:hAnsi="Verdana"/>
                <w:color w:val="C00000"/>
                <w:sz w:val="17"/>
                <w:szCs w:val="17"/>
              </w:rPr>
              <w:fldChar w:fldCharType="begin"/>
            </w:r>
            <w:r w:rsidRPr="00AD3422">
              <w:rPr>
                <w:rFonts w:ascii="Verdana" w:hAnsi="Verdana"/>
                <w:color w:val="C00000"/>
                <w:sz w:val="17"/>
                <w:szCs w:val="17"/>
              </w:rPr>
              <w:instrText xml:space="preserve"> HYPERLINK "http://csi.gsb.stanford.edu/dlight-iii-building-credibility-and-trusthttp:/csi.gsb.stanford.edu/sites/csi.gsb.stanford.edu/files/d.lightI-SecuringEarlyFunding.pdf" </w:instrText>
            </w:r>
            <w:r w:rsidRPr="00AD3422">
              <w:rPr>
                <w:rFonts w:ascii="Verdana" w:hAnsi="Verdana"/>
                <w:color w:val="C00000"/>
                <w:sz w:val="17"/>
                <w:szCs w:val="17"/>
              </w:rPr>
            </w:r>
            <w:r w:rsidRPr="00AD3422">
              <w:rPr>
                <w:rFonts w:ascii="Verdana" w:hAnsi="Verdana"/>
                <w:color w:val="C00000"/>
                <w:sz w:val="17"/>
                <w:szCs w:val="17"/>
              </w:rPr>
              <w:fldChar w:fldCharType="separate"/>
            </w:r>
            <w:proofErr w:type="spellStart"/>
            <w:r w:rsidRPr="00AD3422">
              <w:rPr>
                <w:rStyle w:val="Hyperlink"/>
                <w:rFonts w:ascii="Verdana" w:hAnsi="Verdana"/>
                <w:color w:val="C00000"/>
                <w:sz w:val="17"/>
                <w:szCs w:val="17"/>
              </w:rPr>
              <w:t>D.Light</w:t>
            </w:r>
            <w:proofErr w:type="spellEnd"/>
            <w:r w:rsidRPr="00AD3422">
              <w:rPr>
                <w:rStyle w:val="Hyperlink"/>
                <w:rFonts w:ascii="Verdana" w:hAnsi="Verdana"/>
                <w:color w:val="C00000"/>
                <w:sz w:val="17"/>
                <w:szCs w:val="17"/>
              </w:rPr>
              <w:t xml:space="preserve"> </w:t>
            </w:r>
            <w:proofErr w:type="spellStart"/>
            <w:r w:rsidRPr="00AD3422">
              <w:rPr>
                <w:rStyle w:val="Hyperlink"/>
                <w:rFonts w:ascii="Verdana" w:hAnsi="Verdana"/>
                <w:color w:val="C00000"/>
                <w:sz w:val="17"/>
                <w:szCs w:val="17"/>
              </w:rPr>
              <w:t>III</w:t>
            </w:r>
            <w:proofErr w:type="gramStart"/>
            <w:r w:rsidRPr="00AD3422">
              <w:rPr>
                <w:rStyle w:val="Hyperlink"/>
                <w:rFonts w:ascii="Verdana" w:hAnsi="Verdana"/>
                <w:color w:val="C00000"/>
                <w:sz w:val="17"/>
                <w:szCs w:val="17"/>
              </w:rPr>
              <w:t>:Building</w:t>
            </w:r>
            <w:proofErr w:type="spellEnd"/>
            <w:proofErr w:type="gramEnd"/>
            <w:r w:rsidRPr="00AD3422">
              <w:rPr>
                <w:rStyle w:val="Hyperlink"/>
                <w:rFonts w:ascii="Verdana" w:hAnsi="Verdana"/>
                <w:color w:val="C00000"/>
                <w:sz w:val="17"/>
                <w:szCs w:val="17"/>
              </w:rPr>
              <w:t xml:space="preserve"> Credibility and Trust. </w:t>
            </w:r>
          </w:p>
          <w:p w:rsidR="00CB1130" w:rsidRPr="00AD3422" w:rsidRDefault="00AD3422" w:rsidP="00AD3422">
            <w:pPr>
              <w:pStyle w:val="ListParagraph"/>
              <w:ind w:left="0"/>
              <w:rPr>
                <w:rFonts w:ascii="Verdana" w:hAnsi="Verdana"/>
                <w:sz w:val="17"/>
                <w:szCs w:val="17"/>
              </w:rPr>
            </w:pPr>
            <w:r w:rsidRPr="00AD3422">
              <w:rPr>
                <w:rFonts w:ascii="Verdana" w:hAnsi="Verdana"/>
                <w:color w:val="C00000"/>
                <w:sz w:val="17"/>
                <w:szCs w:val="17"/>
              </w:rPr>
              <w:fldChar w:fldCharType="end"/>
            </w:r>
            <w:r w:rsidR="008F4C03" w:rsidRPr="00AD3422">
              <w:rPr>
                <w:rFonts w:ascii="Verdana" w:hAnsi="Verdana"/>
                <w:sz w:val="17"/>
                <w:szCs w:val="17"/>
              </w:rPr>
              <w:t>Stanford</w:t>
            </w:r>
            <w:r w:rsidR="008F4C03" w:rsidRPr="00AD3422">
              <w:rPr>
                <w:rFonts w:ascii="Verdana" w:hAnsi="Verdana"/>
                <w:color w:val="A50021"/>
                <w:sz w:val="17"/>
                <w:szCs w:val="17"/>
              </w:rPr>
              <w:t xml:space="preserve"> </w:t>
            </w:r>
            <w:r w:rsidR="008F4C03" w:rsidRPr="00AD3422">
              <w:rPr>
                <w:rFonts w:ascii="Verdana" w:hAnsi="Verdana"/>
                <w:sz w:val="17"/>
                <w:szCs w:val="17"/>
              </w:rPr>
              <w:t>Global Health Innovation Insight Series, February 2012.</w:t>
            </w:r>
          </w:p>
        </w:tc>
        <w:tc>
          <w:tcPr>
            <w:tcW w:w="2074" w:type="dxa"/>
          </w:tcPr>
          <w:p w:rsidR="00CB1130" w:rsidRPr="00A021FB" w:rsidRDefault="005845F3" w:rsidP="00CB1130">
            <w:pPr>
              <w:rPr>
                <w:rFonts w:ascii="Verdana" w:hAnsi="Verdana"/>
                <w:sz w:val="17"/>
                <w:szCs w:val="17"/>
              </w:rPr>
            </w:pPr>
            <w:hyperlink r:id="rId31" w:history="1">
              <w:r w:rsidR="00526F43" w:rsidRPr="00526F43">
                <w:rPr>
                  <w:rStyle w:val="Hyperlink"/>
                  <w:rFonts w:ascii="Verdana" w:hAnsi="Verdana"/>
                  <w:sz w:val="17"/>
                  <w:szCs w:val="17"/>
                </w:rPr>
                <w:t xml:space="preserve">Peter </w:t>
              </w:r>
              <w:proofErr w:type="spellStart"/>
              <w:r w:rsidR="00526F43" w:rsidRPr="00526F43">
                <w:rPr>
                  <w:rStyle w:val="Hyperlink"/>
                  <w:rFonts w:ascii="Verdana" w:hAnsi="Verdana"/>
                  <w:sz w:val="17"/>
                  <w:szCs w:val="17"/>
                </w:rPr>
                <w:t>Bladin</w:t>
              </w:r>
              <w:proofErr w:type="spellEnd"/>
              <w:r w:rsidR="00526F43" w:rsidRPr="00526F43">
                <w:rPr>
                  <w:rStyle w:val="Hyperlink"/>
                  <w:rFonts w:ascii="Verdana" w:hAnsi="Verdana"/>
                  <w:sz w:val="17"/>
                  <w:szCs w:val="17"/>
                </w:rPr>
                <w:t>,</w:t>
              </w:r>
            </w:hyperlink>
            <w:r w:rsidR="00526F43">
              <w:rPr>
                <w:rFonts w:ascii="Verdana" w:hAnsi="Verdana"/>
                <w:sz w:val="17"/>
                <w:szCs w:val="17"/>
              </w:rPr>
              <w:t xml:space="preserve"> Chief Impact and Research Officer, Global Partnerships</w:t>
            </w:r>
          </w:p>
        </w:tc>
        <w:tc>
          <w:tcPr>
            <w:tcW w:w="2275" w:type="dxa"/>
          </w:tcPr>
          <w:p w:rsidR="00CB1130" w:rsidRPr="00A021FB" w:rsidRDefault="00CB1130" w:rsidP="00CB1130">
            <w:pPr>
              <w:rPr>
                <w:rFonts w:ascii="Verdana" w:hAnsi="Verdana"/>
                <w:sz w:val="17"/>
                <w:szCs w:val="17"/>
              </w:rPr>
            </w:pP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5/20</w:t>
            </w:r>
          </w:p>
        </w:tc>
        <w:tc>
          <w:tcPr>
            <w:tcW w:w="1980" w:type="dxa"/>
            <w:gridSpan w:val="2"/>
          </w:tcPr>
          <w:p w:rsidR="00CB1130" w:rsidRDefault="00CB1130" w:rsidP="00CB1130">
            <w:pPr>
              <w:pStyle w:val="NormalWeb"/>
              <w:spacing w:before="120" w:beforeAutospacing="0" w:after="240" w:afterAutospacing="0"/>
              <w:rPr>
                <w:rFonts w:ascii="Verdana" w:hAnsi="Verdana"/>
                <w:color w:val="333333"/>
                <w:sz w:val="17"/>
                <w:szCs w:val="17"/>
              </w:rPr>
            </w:pPr>
            <w:r w:rsidRPr="00A021FB">
              <w:rPr>
                <w:rFonts w:ascii="Verdana" w:hAnsi="Verdana"/>
                <w:color w:val="333333"/>
                <w:sz w:val="17"/>
                <w:szCs w:val="17"/>
              </w:rPr>
              <w:t xml:space="preserve">Case discussion: </w:t>
            </w:r>
            <w:proofErr w:type="spellStart"/>
            <w:r w:rsidRPr="00A021FB">
              <w:rPr>
                <w:rFonts w:ascii="Verdana" w:hAnsi="Verdana"/>
                <w:color w:val="333333"/>
                <w:sz w:val="17"/>
                <w:szCs w:val="17"/>
              </w:rPr>
              <w:t>Aravind</w:t>
            </w:r>
            <w:proofErr w:type="spellEnd"/>
            <w:r w:rsidRPr="00A021FB">
              <w:rPr>
                <w:rFonts w:ascii="Verdana" w:hAnsi="Verdana"/>
                <w:color w:val="333333"/>
                <w:sz w:val="17"/>
                <w:szCs w:val="17"/>
              </w:rPr>
              <w:t xml:space="preserve"> Eye Clinic </w:t>
            </w:r>
          </w:p>
          <w:p w:rsidR="00D51673" w:rsidRPr="00A021FB" w:rsidRDefault="00D51673" w:rsidP="00CB1130">
            <w:pPr>
              <w:pStyle w:val="NormalWeb"/>
              <w:spacing w:before="120" w:beforeAutospacing="0" w:after="240" w:afterAutospacing="0"/>
              <w:rPr>
                <w:rFonts w:ascii="Verdana" w:hAnsi="Verdana"/>
                <w:color w:val="333333"/>
                <w:sz w:val="17"/>
                <w:szCs w:val="17"/>
              </w:rPr>
            </w:pPr>
            <w:r>
              <w:rPr>
                <w:rFonts w:ascii="Verdana" w:hAnsi="Verdana"/>
                <w:color w:val="333333"/>
                <w:sz w:val="17"/>
                <w:szCs w:val="17"/>
              </w:rPr>
              <w:t>Innovative strategy and operations.</w:t>
            </w:r>
          </w:p>
          <w:p w:rsidR="00CB1130" w:rsidRPr="00A021FB" w:rsidRDefault="00CB1130" w:rsidP="00CB1130">
            <w:pPr>
              <w:rPr>
                <w:rFonts w:ascii="Verdana" w:hAnsi="Verdana"/>
                <w:sz w:val="17"/>
                <w:szCs w:val="17"/>
              </w:rPr>
            </w:pPr>
          </w:p>
        </w:tc>
        <w:tc>
          <w:tcPr>
            <w:tcW w:w="2581" w:type="dxa"/>
          </w:tcPr>
          <w:p w:rsidR="00CB1130" w:rsidRPr="00A021FB" w:rsidRDefault="00CB1130" w:rsidP="00CB1130">
            <w:pPr>
              <w:rPr>
                <w:rFonts w:ascii="Verdana" w:hAnsi="Verdana"/>
                <w:color w:val="333333"/>
                <w:sz w:val="17"/>
                <w:szCs w:val="17"/>
              </w:rPr>
            </w:pPr>
            <w:proofErr w:type="spellStart"/>
            <w:r w:rsidRPr="00A021FB">
              <w:rPr>
                <w:rFonts w:ascii="Verdana" w:hAnsi="Verdana"/>
                <w:color w:val="333333"/>
                <w:sz w:val="17"/>
                <w:szCs w:val="17"/>
              </w:rPr>
              <w:t>Rangan</w:t>
            </w:r>
            <w:proofErr w:type="spellEnd"/>
            <w:r w:rsidRPr="00A021FB">
              <w:rPr>
                <w:rFonts w:ascii="Verdana" w:hAnsi="Verdana"/>
                <w:color w:val="333333"/>
                <w:sz w:val="17"/>
                <w:szCs w:val="17"/>
              </w:rPr>
              <w:t xml:space="preserve">, V. </w:t>
            </w:r>
            <w:proofErr w:type="spellStart"/>
            <w:r w:rsidRPr="00A021FB">
              <w:rPr>
                <w:rFonts w:ascii="Verdana" w:hAnsi="Verdana"/>
                <w:color w:val="333333"/>
                <w:sz w:val="17"/>
                <w:szCs w:val="17"/>
              </w:rPr>
              <w:t>Kasturi</w:t>
            </w:r>
            <w:proofErr w:type="spellEnd"/>
            <w:r w:rsidRPr="00A021FB">
              <w:rPr>
                <w:rFonts w:ascii="Verdana" w:hAnsi="Verdana"/>
                <w:color w:val="333333"/>
                <w:sz w:val="17"/>
                <w:szCs w:val="17"/>
              </w:rPr>
              <w:t xml:space="preserve">, and R. D. </w:t>
            </w:r>
            <w:proofErr w:type="spellStart"/>
            <w:r w:rsidRPr="00A021FB">
              <w:rPr>
                <w:rFonts w:ascii="Verdana" w:hAnsi="Verdana"/>
                <w:color w:val="333333"/>
                <w:sz w:val="17"/>
                <w:szCs w:val="17"/>
              </w:rPr>
              <w:t>Thulasiraj</w:t>
            </w:r>
            <w:proofErr w:type="spellEnd"/>
            <w:r w:rsidRPr="00A021FB">
              <w:rPr>
                <w:rFonts w:ascii="Verdana" w:hAnsi="Verdana"/>
                <w:color w:val="333333"/>
                <w:sz w:val="17"/>
                <w:szCs w:val="17"/>
              </w:rPr>
              <w:t>. "</w:t>
            </w:r>
            <w:hyperlink r:id="rId32" w:history="1">
              <w:r w:rsidRPr="00A021FB">
                <w:rPr>
                  <w:rStyle w:val="Hyperlink"/>
                  <w:rFonts w:ascii="Verdana" w:hAnsi="Verdana"/>
                  <w:color w:val="B30838"/>
                  <w:sz w:val="17"/>
                  <w:szCs w:val="17"/>
                  <w:bdr w:val="none" w:sz="0" w:space="0" w:color="auto" w:frame="1"/>
                </w:rPr>
                <w:t xml:space="preserve">The </w:t>
              </w:r>
              <w:proofErr w:type="spellStart"/>
              <w:r w:rsidRPr="00A021FB">
                <w:rPr>
                  <w:rStyle w:val="Hyperlink"/>
                  <w:rFonts w:ascii="Verdana" w:hAnsi="Verdana"/>
                  <w:color w:val="B30838"/>
                  <w:sz w:val="17"/>
                  <w:szCs w:val="17"/>
                  <w:bdr w:val="none" w:sz="0" w:space="0" w:color="auto" w:frame="1"/>
                </w:rPr>
                <w:t>Aravind</w:t>
              </w:r>
              <w:proofErr w:type="spellEnd"/>
              <w:r w:rsidRPr="00A021FB">
                <w:rPr>
                  <w:rStyle w:val="Hyperlink"/>
                  <w:rFonts w:ascii="Verdana" w:hAnsi="Verdana"/>
                  <w:color w:val="B30838"/>
                  <w:sz w:val="17"/>
                  <w:szCs w:val="17"/>
                  <w:bdr w:val="none" w:sz="0" w:space="0" w:color="auto" w:frame="1"/>
                </w:rPr>
                <w:t xml:space="preserve"> Eye Care System: Making Sight Affordable</w:t>
              </w:r>
            </w:hyperlink>
            <w:r w:rsidRPr="00A021FB">
              <w:rPr>
                <w:rFonts w:ascii="Verdana" w:hAnsi="Verdana"/>
                <w:color w:val="333333"/>
                <w:sz w:val="17"/>
                <w:szCs w:val="17"/>
              </w:rPr>
              <w:t>."</w:t>
            </w:r>
            <w:r w:rsidRPr="00A021FB">
              <w:rPr>
                <w:rStyle w:val="apple-converted-space"/>
                <w:rFonts w:ascii="Verdana" w:hAnsi="Verdana"/>
                <w:color w:val="333333"/>
                <w:sz w:val="17"/>
                <w:szCs w:val="17"/>
              </w:rPr>
              <w:t> </w:t>
            </w:r>
            <w:r w:rsidRPr="00A021FB">
              <w:rPr>
                <w:rStyle w:val="Emphasis"/>
                <w:rFonts w:ascii="Verdana" w:hAnsi="Verdana"/>
                <w:color w:val="333333"/>
                <w:sz w:val="17"/>
                <w:szCs w:val="17"/>
                <w:bdr w:val="none" w:sz="0" w:space="0" w:color="auto" w:frame="1"/>
              </w:rPr>
              <w:t>Innovations: Technology, Governance, Globalization</w:t>
            </w:r>
            <w:r w:rsidRPr="00A021FB">
              <w:rPr>
                <w:rStyle w:val="apple-converted-space"/>
                <w:rFonts w:ascii="Verdana" w:hAnsi="Verdana"/>
                <w:color w:val="333333"/>
                <w:sz w:val="17"/>
                <w:szCs w:val="17"/>
              </w:rPr>
              <w:t> </w:t>
            </w:r>
            <w:r w:rsidRPr="00A021FB">
              <w:rPr>
                <w:rFonts w:ascii="Verdana" w:hAnsi="Verdana"/>
                <w:color w:val="333333"/>
                <w:sz w:val="17"/>
                <w:szCs w:val="17"/>
              </w:rPr>
              <w:t>2, no. 4 (2007): 35–52.0</w:t>
            </w:r>
          </w:p>
          <w:p w:rsidR="00CB1130" w:rsidRPr="00A021FB" w:rsidRDefault="00CB1130" w:rsidP="00CB1130">
            <w:pPr>
              <w:rPr>
                <w:rFonts w:ascii="Verdana" w:hAnsi="Verdana"/>
                <w:sz w:val="17"/>
                <w:szCs w:val="17"/>
              </w:rPr>
            </w:pPr>
            <w:proofErr w:type="spellStart"/>
            <w:r w:rsidRPr="00A021FB">
              <w:rPr>
                <w:rFonts w:ascii="Verdana" w:hAnsi="Verdana"/>
                <w:color w:val="333333"/>
                <w:sz w:val="17"/>
                <w:szCs w:val="17"/>
              </w:rPr>
              <w:lastRenderedPageBreak/>
              <w:t>Thulasiraj</w:t>
            </w:r>
            <w:proofErr w:type="spellEnd"/>
            <w:r w:rsidRPr="00A021FB">
              <w:rPr>
                <w:rFonts w:ascii="Verdana" w:hAnsi="Verdana"/>
                <w:color w:val="333333"/>
                <w:sz w:val="17"/>
                <w:szCs w:val="17"/>
              </w:rPr>
              <w:t xml:space="preserve"> </w:t>
            </w:r>
            <w:proofErr w:type="spellStart"/>
            <w:r w:rsidRPr="00A021FB">
              <w:rPr>
                <w:rFonts w:ascii="Verdana" w:hAnsi="Verdana"/>
                <w:color w:val="333333"/>
                <w:sz w:val="17"/>
                <w:szCs w:val="17"/>
              </w:rPr>
              <w:t>Ravilla</w:t>
            </w:r>
            <w:proofErr w:type="spellEnd"/>
            <w:r w:rsidRPr="00A021FB">
              <w:rPr>
                <w:rFonts w:ascii="Verdana" w:hAnsi="Verdana"/>
                <w:color w:val="333333"/>
                <w:sz w:val="17"/>
                <w:szCs w:val="17"/>
              </w:rPr>
              <w:t xml:space="preserve">. "How </w:t>
            </w:r>
            <w:hyperlink r:id="rId33" w:history="1">
              <w:r w:rsidRPr="00A021FB">
                <w:rPr>
                  <w:rStyle w:val="Hyperlink"/>
                  <w:rFonts w:ascii="Verdana" w:hAnsi="Verdana"/>
                  <w:sz w:val="17"/>
                  <w:szCs w:val="17"/>
                </w:rPr>
                <w:t>Low-cost Eye Care can be World-class."</w:t>
              </w:r>
            </w:hyperlink>
            <w:r w:rsidRPr="00A021FB">
              <w:rPr>
                <w:rFonts w:ascii="Verdana" w:hAnsi="Verdana"/>
                <w:color w:val="333333"/>
                <w:sz w:val="17"/>
                <w:szCs w:val="17"/>
              </w:rPr>
              <w:t xml:space="preserve"> TED Talk. Filmed November 2009.</w:t>
            </w:r>
          </w:p>
        </w:tc>
        <w:tc>
          <w:tcPr>
            <w:tcW w:w="2074" w:type="dxa"/>
          </w:tcPr>
          <w:p w:rsidR="00CB1130" w:rsidRPr="00A021FB" w:rsidRDefault="00CB1130" w:rsidP="00CB1130">
            <w:pPr>
              <w:rPr>
                <w:rFonts w:ascii="Verdana" w:hAnsi="Verdana"/>
                <w:sz w:val="17"/>
                <w:szCs w:val="17"/>
              </w:rPr>
            </w:pPr>
          </w:p>
        </w:tc>
        <w:tc>
          <w:tcPr>
            <w:tcW w:w="2275" w:type="dxa"/>
          </w:tcPr>
          <w:p w:rsidR="00CB1130" w:rsidRPr="00A021FB" w:rsidRDefault="00CB1130" w:rsidP="00CB1130">
            <w:pPr>
              <w:rPr>
                <w:rFonts w:ascii="Verdana" w:hAnsi="Verdana"/>
                <w:sz w:val="17"/>
                <w:szCs w:val="17"/>
              </w:rPr>
            </w:pP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lastRenderedPageBreak/>
              <w:t>5/25</w:t>
            </w:r>
          </w:p>
        </w:tc>
        <w:tc>
          <w:tcPr>
            <w:tcW w:w="1980" w:type="dxa"/>
            <w:gridSpan w:val="2"/>
          </w:tcPr>
          <w:p w:rsidR="00CB1130" w:rsidRPr="00A021FB" w:rsidRDefault="00CB1130" w:rsidP="00CB1130">
            <w:pPr>
              <w:rPr>
                <w:rFonts w:ascii="Verdana" w:hAnsi="Verdana"/>
                <w:sz w:val="17"/>
                <w:szCs w:val="17"/>
              </w:rPr>
            </w:pPr>
            <w:r w:rsidRPr="00A021FB">
              <w:rPr>
                <w:rFonts w:ascii="Verdana" w:hAnsi="Verdana"/>
                <w:sz w:val="17"/>
                <w:szCs w:val="17"/>
              </w:rPr>
              <w:t>Memorial Day</w:t>
            </w:r>
          </w:p>
        </w:tc>
        <w:tc>
          <w:tcPr>
            <w:tcW w:w="2581" w:type="dxa"/>
          </w:tcPr>
          <w:p w:rsidR="00CB1130" w:rsidRPr="00A021FB" w:rsidRDefault="00CB1130" w:rsidP="00CB1130">
            <w:pPr>
              <w:rPr>
                <w:rFonts w:ascii="Verdana" w:hAnsi="Verdana"/>
                <w:sz w:val="17"/>
                <w:szCs w:val="17"/>
              </w:rPr>
            </w:pPr>
          </w:p>
        </w:tc>
        <w:tc>
          <w:tcPr>
            <w:tcW w:w="2074" w:type="dxa"/>
          </w:tcPr>
          <w:p w:rsidR="00CB1130" w:rsidRPr="00A021FB" w:rsidRDefault="00CB1130" w:rsidP="00CB1130">
            <w:pPr>
              <w:rPr>
                <w:rFonts w:ascii="Verdana" w:hAnsi="Verdana"/>
                <w:sz w:val="17"/>
                <w:szCs w:val="17"/>
              </w:rPr>
            </w:pPr>
            <w:r w:rsidRPr="00A021FB">
              <w:rPr>
                <w:rFonts w:ascii="Verdana" w:hAnsi="Verdana"/>
                <w:sz w:val="17"/>
                <w:szCs w:val="17"/>
              </w:rPr>
              <w:t>No class</w:t>
            </w:r>
          </w:p>
        </w:tc>
        <w:tc>
          <w:tcPr>
            <w:tcW w:w="2275" w:type="dxa"/>
          </w:tcPr>
          <w:p w:rsidR="00CB1130" w:rsidRPr="00A021FB" w:rsidRDefault="00CB1130" w:rsidP="00CB1130">
            <w:pPr>
              <w:rPr>
                <w:rFonts w:ascii="Verdana" w:hAnsi="Verdana"/>
                <w:sz w:val="17"/>
                <w:szCs w:val="17"/>
              </w:rPr>
            </w:pP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5/27</w:t>
            </w:r>
          </w:p>
        </w:tc>
        <w:tc>
          <w:tcPr>
            <w:tcW w:w="1980" w:type="dxa"/>
            <w:gridSpan w:val="2"/>
          </w:tcPr>
          <w:p w:rsidR="00CB1130" w:rsidRDefault="00CB1130" w:rsidP="00CB1130">
            <w:pPr>
              <w:pStyle w:val="NormalWeb"/>
              <w:spacing w:before="120" w:beforeAutospacing="0" w:after="240" w:afterAutospacing="0"/>
              <w:rPr>
                <w:rFonts w:ascii="Verdana" w:hAnsi="Verdana"/>
                <w:sz w:val="17"/>
                <w:szCs w:val="17"/>
              </w:rPr>
            </w:pPr>
            <w:r w:rsidRPr="00A021FB">
              <w:rPr>
                <w:rFonts w:ascii="Verdana" w:hAnsi="Verdana"/>
                <w:sz w:val="17"/>
                <w:szCs w:val="17"/>
              </w:rPr>
              <w:t>Highly scalable Business: Social Franchising</w:t>
            </w:r>
            <w:r w:rsidR="00D51673">
              <w:rPr>
                <w:rFonts w:ascii="Verdana" w:hAnsi="Verdana"/>
                <w:sz w:val="17"/>
                <w:szCs w:val="17"/>
              </w:rPr>
              <w:t>.</w:t>
            </w:r>
          </w:p>
          <w:p w:rsidR="00D51673" w:rsidRPr="00A021FB" w:rsidRDefault="00D51673" w:rsidP="00CB1130">
            <w:pPr>
              <w:pStyle w:val="NormalWeb"/>
              <w:spacing w:before="120" w:beforeAutospacing="0" w:after="240" w:afterAutospacing="0"/>
              <w:rPr>
                <w:rFonts w:ascii="Verdana" w:hAnsi="Verdana"/>
                <w:sz w:val="17"/>
                <w:szCs w:val="17"/>
              </w:rPr>
            </w:pPr>
          </w:p>
        </w:tc>
        <w:tc>
          <w:tcPr>
            <w:tcW w:w="2581" w:type="dxa"/>
          </w:tcPr>
          <w:p w:rsidR="00CB1130" w:rsidRPr="00A021FB" w:rsidRDefault="00CB1130" w:rsidP="00CB1130">
            <w:pPr>
              <w:rPr>
                <w:rFonts w:ascii="Verdana" w:hAnsi="Verdana"/>
                <w:color w:val="333333"/>
                <w:sz w:val="17"/>
                <w:szCs w:val="17"/>
                <w:shd w:val="clear" w:color="auto" w:fill="E5E0DB"/>
              </w:rPr>
            </w:pPr>
            <w:proofErr w:type="spellStart"/>
            <w:r w:rsidRPr="00A021FB">
              <w:rPr>
                <w:rFonts w:ascii="Verdana" w:hAnsi="Verdana"/>
                <w:color w:val="333333"/>
                <w:sz w:val="17"/>
                <w:szCs w:val="17"/>
                <w:shd w:val="clear" w:color="auto" w:fill="E5E0DB"/>
              </w:rPr>
              <w:t>Bishai</w:t>
            </w:r>
            <w:proofErr w:type="spellEnd"/>
            <w:r w:rsidRPr="00A021FB">
              <w:rPr>
                <w:rFonts w:ascii="Verdana" w:hAnsi="Verdana"/>
                <w:color w:val="333333"/>
                <w:sz w:val="17"/>
                <w:szCs w:val="17"/>
                <w:shd w:val="clear" w:color="auto" w:fill="E5E0DB"/>
              </w:rPr>
              <w:t>, David M., et al.</w:t>
            </w:r>
            <w:r w:rsidRPr="00A021FB">
              <w:rPr>
                <w:rStyle w:val="apple-converted-space"/>
                <w:rFonts w:ascii="Verdana" w:hAnsi="Verdana"/>
                <w:color w:val="333333"/>
                <w:sz w:val="17"/>
                <w:szCs w:val="17"/>
                <w:shd w:val="clear" w:color="auto" w:fill="E5E0DB"/>
              </w:rPr>
              <w:t> </w:t>
            </w:r>
            <w:r w:rsidRPr="00A021FB">
              <w:rPr>
                <w:rFonts w:ascii="Verdana" w:hAnsi="Verdana"/>
                <w:noProof/>
                <w:sz w:val="17"/>
                <w:szCs w:val="17"/>
              </w:rPr>
              <w:drawing>
                <wp:inline distT="0" distB="0" distL="0" distR="0" wp14:anchorId="53658E10" wp14:editId="7A07DD71">
                  <wp:extent cx="6350" cy="6350"/>
                  <wp:effectExtent l="0" t="0" r="0" b="0"/>
                  <wp:docPr id="1" name="Picture 1" descr="This resource may not render correctly in a screen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resource may not render correctly in a screen reade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hyperlink r:id="rId35" w:history="1">
              <w:r w:rsidRPr="00A021FB">
                <w:rPr>
                  <w:rStyle w:val="Hyperlink"/>
                  <w:rFonts w:ascii="Verdana" w:hAnsi="Verdana"/>
                  <w:color w:val="B30838"/>
                  <w:sz w:val="17"/>
                  <w:szCs w:val="17"/>
                  <w:bdr w:val="none" w:sz="0" w:space="0" w:color="auto" w:frame="1"/>
                  <w:shd w:val="clear" w:color="auto" w:fill="E5E0DB"/>
                </w:rPr>
                <w:t>"Social Franchising to Improve Quality and Access in Private Health Care in Developing Countries." (PDF - 5.2MB)</w:t>
              </w:r>
            </w:hyperlink>
            <w:r w:rsidRPr="00A021FB">
              <w:rPr>
                <w:rStyle w:val="apple-converted-space"/>
                <w:rFonts w:ascii="Verdana" w:hAnsi="Verdana"/>
                <w:color w:val="333333"/>
                <w:sz w:val="17"/>
                <w:szCs w:val="17"/>
                <w:shd w:val="clear" w:color="auto" w:fill="E5E0DB"/>
              </w:rPr>
              <w:t> </w:t>
            </w:r>
            <w:r w:rsidRPr="00A021FB">
              <w:rPr>
                <w:rStyle w:val="Emphasis"/>
                <w:rFonts w:ascii="Verdana" w:hAnsi="Verdana"/>
                <w:color w:val="333333"/>
                <w:sz w:val="17"/>
                <w:szCs w:val="17"/>
                <w:bdr w:val="none" w:sz="0" w:space="0" w:color="auto" w:frame="1"/>
                <w:shd w:val="clear" w:color="auto" w:fill="E5E0DB"/>
              </w:rPr>
              <w:t>Harvard Health Policy Review</w:t>
            </w:r>
            <w:r w:rsidRPr="00A021FB">
              <w:rPr>
                <w:rStyle w:val="apple-converted-space"/>
                <w:rFonts w:ascii="Verdana" w:hAnsi="Verdana"/>
                <w:color w:val="333333"/>
                <w:sz w:val="17"/>
                <w:szCs w:val="17"/>
                <w:shd w:val="clear" w:color="auto" w:fill="E5E0DB"/>
              </w:rPr>
              <w:t> </w:t>
            </w:r>
            <w:r w:rsidRPr="00A021FB">
              <w:rPr>
                <w:rFonts w:ascii="Verdana" w:hAnsi="Verdana"/>
                <w:color w:val="333333"/>
                <w:sz w:val="17"/>
                <w:szCs w:val="17"/>
                <w:shd w:val="clear" w:color="auto" w:fill="E5E0DB"/>
              </w:rPr>
              <w:t>9, no. 1 (2008): 184–97.</w:t>
            </w:r>
          </w:p>
          <w:p w:rsidR="00292673" w:rsidRDefault="00292673" w:rsidP="00CB1130">
            <w:pPr>
              <w:rPr>
                <w:rFonts w:ascii="Verdana" w:hAnsi="Verdana"/>
                <w:color w:val="333333"/>
                <w:sz w:val="17"/>
                <w:szCs w:val="17"/>
                <w:shd w:val="clear" w:color="auto" w:fill="E5E0DB"/>
              </w:rPr>
            </w:pPr>
            <w:r w:rsidRPr="00A021FB">
              <w:rPr>
                <w:rFonts w:ascii="Verdana" w:hAnsi="Verdana"/>
                <w:color w:val="333333"/>
                <w:sz w:val="17"/>
                <w:szCs w:val="17"/>
                <w:shd w:val="clear" w:color="auto" w:fill="E5E0DB"/>
              </w:rPr>
              <w:t xml:space="preserve">Case study: </w:t>
            </w:r>
            <w:hyperlink r:id="rId36" w:history="1">
              <w:r w:rsidRPr="00A021FB">
                <w:rPr>
                  <w:rStyle w:val="Hyperlink"/>
                  <w:rFonts w:ascii="Verdana" w:hAnsi="Verdana"/>
                  <w:sz w:val="17"/>
                  <w:szCs w:val="17"/>
                  <w:shd w:val="clear" w:color="auto" w:fill="E5E0DB"/>
                </w:rPr>
                <w:t>CFW Shops</w:t>
              </w:r>
            </w:hyperlink>
          </w:p>
          <w:p w:rsidR="00A92923" w:rsidRPr="00A021FB" w:rsidRDefault="00A92923" w:rsidP="00CB1130">
            <w:pPr>
              <w:rPr>
                <w:rFonts w:ascii="Verdana" w:hAnsi="Verdana"/>
                <w:sz w:val="17"/>
                <w:szCs w:val="17"/>
              </w:rPr>
            </w:pPr>
            <w:r>
              <w:rPr>
                <w:rFonts w:ascii="Verdana" w:hAnsi="Verdana"/>
                <w:color w:val="333333"/>
                <w:sz w:val="17"/>
                <w:szCs w:val="17"/>
                <w:shd w:val="clear" w:color="auto" w:fill="E5E0DB"/>
              </w:rPr>
              <w:t xml:space="preserve">Watch the </w:t>
            </w:r>
            <w:hyperlink r:id="rId37" w:history="1">
              <w:r w:rsidRPr="00A92923">
                <w:rPr>
                  <w:rStyle w:val="Hyperlink"/>
                  <w:rFonts w:ascii="Verdana" w:hAnsi="Verdana"/>
                  <w:sz w:val="17"/>
                  <w:szCs w:val="17"/>
                  <w:shd w:val="clear" w:color="auto" w:fill="E5E0DB"/>
                </w:rPr>
                <w:t>PBS video</w:t>
              </w:r>
            </w:hyperlink>
            <w:r>
              <w:rPr>
                <w:rFonts w:ascii="Verdana" w:hAnsi="Verdana"/>
                <w:color w:val="333333"/>
                <w:sz w:val="17"/>
                <w:szCs w:val="17"/>
                <w:shd w:val="clear" w:color="auto" w:fill="E5E0DB"/>
              </w:rPr>
              <w:t xml:space="preserve"> </w:t>
            </w:r>
          </w:p>
        </w:tc>
        <w:tc>
          <w:tcPr>
            <w:tcW w:w="2074" w:type="dxa"/>
          </w:tcPr>
          <w:p w:rsidR="00CB1130" w:rsidRPr="00A021FB" w:rsidRDefault="0013574E" w:rsidP="00CB1130">
            <w:pPr>
              <w:rPr>
                <w:rFonts w:ascii="Verdana" w:hAnsi="Verdana"/>
                <w:sz w:val="17"/>
                <w:szCs w:val="17"/>
              </w:rPr>
            </w:pPr>
            <w:proofErr w:type="spellStart"/>
            <w:r>
              <w:rPr>
                <w:rFonts w:ascii="Verdana" w:hAnsi="Verdana"/>
                <w:sz w:val="17"/>
                <w:szCs w:val="17"/>
              </w:rPr>
              <w:t>Sema</w:t>
            </w:r>
            <w:proofErr w:type="spellEnd"/>
            <w:r>
              <w:rPr>
                <w:rFonts w:ascii="Verdana" w:hAnsi="Verdana"/>
                <w:sz w:val="17"/>
                <w:szCs w:val="17"/>
              </w:rPr>
              <w:t xml:space="preserve"> </w:t>
            </w:r>
            <w:proofErr w:type="spellStart"/>
            <w:r>
              <w:rPr>
                <w:rFonts w:ascii="Verdana" w:hAnsi="Verdana"/>
                <w:sz w:val="17"/>
                <w:szCs w:val="17"/>
              </w:rPr>
              <w:t>Sgaier</w:t>
            </w:r>
            <w:proofErr w:type="spellEnd"/>
            <w:r>
              <w:rPr>
                <w:rFonts w:ascii="Verdana" w:hAnsi="Verdana"/>
                <w:sz w:val="17"/>
                <w:szCs w:val="17"/>
              </w:rPr>
              <w:t xml:space="preserve"> </w:t>
            </w:r>
            <w:proofErr w:type="spellStart"/>
            <w:r>
              <w:rPr>
                <w:rFonts w:ascii="Verdana" w:hAnsi="Verdana"/>
                <w:sz w:val="17"/>
                <w:szCs w:val="17"/>
              </w:rPr>
              <w:t>Surgo</w:t>
            </w:r>
            <w:proofErr w:type="spellEnd"/>
            <w:r>
              <w:rPr>
                <w:rFonts w:ascii="Verdana" w:hAnsi="Verdana"/>
                <w:sz w:val="17"/>
                <w:szCs w:val="17"/>
              </w:rPr>
              <w:t xml:space="preserve"> Foundation.</w:t>
            </w:r>
          </w:p>
        </w:tc>
        <w:tc>
          <w:tcPr>
            <w:tcW w:w="2275" w:type="dxa"/>
          </w:tcPr>
          <w:p w:rsidR="00CB1130" w:rsidRPr="00A021FB" w:rsidRDefault="00CB1130" w:rsidP="00CB1130">
            <w:pPr>
              <w:rPr>
                <w:rFonts w:ascii="Verdana" w:hAnsi="Verdana"/>
                <w:sz w:val="17"/>
                <w:szCs w:val="17"/>
              </w:rPr>
            </w:pP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6/1</w:t>
            </w:r>
          </w:p>
        </w:tc>
        <w:tc>
          <w:tcPr>
            <w:tcW w:w="1980" w:type="dxa"/>
            <w:gridSpan w:val="2"/>
          </w:tcPr>
          <w:p w:rsidR="00CB1130" w:rsidRPr="00A021FB" w:rsidRDefault="00CB1130" w:rsidP="00CB1130">
            <w:pPr>
              <w:rPr>
                <w:rFonts w:ascii="Verdana" w:hAnsi="Verdana"/>
                <w:sz w:val="17"/>
                <w:szCs w:val="17"/>
              </w:rPr>
            </w:pPr>
            <w:r w:rsidRPr="00A021FB">
              <w:rPr>
                <w:rFonts w:ascii="Verdana" w:hAnsi="Verdana"/>
                <w:sz w:val="17"/>
                <w:szCs w:val="17"/>
              </w:rPr>
              <w:t>Final Presentations</w:t>
            </w:r>
          </w:p>
        </w:tc>
        <w:tc>
          <w:tcPr>
            <w:tcW w:w="2581" w:type="dxa"/>
          </w:tcPr>
          <w:p w:rsidR="00CB1130" w:rsidRPr="00A021FB" w:rsidRDefault="00CB1130" w:rsidP="00CB1130">
            <w:pPr>
              <w:rPr>
                <w:rFonts w:ascii="Verdana" w:hAnsi="Verdana"/>
                <w:sz w:val="17"/>
                <w:szCs w:val="17"/>
              </w:rPr>
            </w:pPr>
          </w:p>
        </w:tc>
        <w:tc>
          <w:tcPr>
            <w:tcW w:w="2074" w:type="dxa"/>
          </w:tcPr>
          <w:p w:rsidR="00CB1130" w:rsidRPr="00EC6888" w:rsidRDefault="005845F3" w:rsidP="00CB1130">
            <w:pPr>
              <w:rPr>
                <w:rFonts w:ascii="Verdana" w:hAnsi="Verdana"/>
                <w:color w:val="464646"/>
                <w:sz w:val="17"/>
                <w:szCs w:val="17"/>
              </w:rPr>
            </w:pPr>
            <w:hyperlink r:id="rId38" w:history="1">
              <w:r w:rsidR="00CB1130" w:rsidRPr="00EC6888">
                <w:rPr>
                  <w:rStyle w:val="Hyperlink"/>
                  <w:rFonts w:ascii="Verdana" w:hAnsi="Verdana"/>
                  <w:b/>
                  <w:bCs/>
                  <w:sz w:val="17"/>
                  <w:szCs w:val="17"/>
                </w:rPr>
                <w:t>Ali Arjomand, Ph.D.,</w:t>
              </w:r>
            </w:hyperlink>
            <w:r w:rsidR="00CB1130" w:rsidRPr="00EC6888">
              <w:rPr>
                <w:rFonts w:ascii="Verdana" w:hAnsi="Verdana"/>
                <w:b/>
                <w:bCs/>
                <w:color w:val="595959"/>
                <w:sz w:val="17"/>
                <w:szCs w:val="17"/>
              </w:rPr>
              <w:t xml:space="preserve"> </w:t>
            </w:r>
            <w:r w:rsidR="00CB1130" w:rsidRPr="00EC6888">
              <w:rPr>
                <w:rFonts w:ascii="Verdana" w:hAnsi="Verdana"/>
                <w:color w:val="464646"/>
                <w:sz w:val="17"/>
                <w:szCs w:val="17"/>
              </w:rPr>
              <w:t xml:space="preserve">Director of Research and Strategy, Global Good. </w:t>
            </w:r>
          </w:p>
          <w:p w:rsidR="00CB1130" w:rsidRPr="00EC6888" w:rsidRDefault="00991974" w:rsidP="00CB1130">
            <w:pPr>
              <w:rPr>
                <w:rFonts w:ascii="Verdana" w:hAnsi="Verdana"/>
                <w:color w:val="464646"/>
                <w:sz w:val="17"/>
                <w:szCs w:val="17"/>
              </w:rPr>
            </w:pPr>
            <w:hyperlink r:id="rId39" w:history="1">
              <w:r w:rsidR="00EC6888" w:rsidRPr="00EC6888">
                <w:rPr>
                  <w:rStyle w:val="Hyperlink"/>
                  <w:rFonts w:ascii="Verdana" w:hAnsi="Verdana"/>
                  <w:sz w:val="17"/>
                  <w:szCs w:val="17"/>
                </w:rPr>
                <w:t>Zachary</w:t>
              </w:r>
              <w:r w:rsidRPr="00EC6888">
                <w:rPr>
                  <w:rStyle w:val="Hyperlink"/>
                  <w:rFonts w:ascii="Verdana" w:hAnsi="Verdana"/>
                  <w:sz w:val="17"/>
                  <w:szCs w:val="17"/>
                </w:rPr>
                <w:t xml:space="preserve"> </w:t>
              </w:r>
              <w:proofErr w:type="spellStart"/>
              <w:r w:rsidRPr="00EC6888">
                <w:rPr>
                  <w:rStyle w:val="Hyperlink"/>
                  <w:rFonts w:ascii="Verdana" w:hAnsi="Verdana"/>
                  <w:sz w:val="17"/>
                  <w:szCs w:val="17"/>
                </w:rPr>
                <w:t>Rozga</w:t>
              </w:r>
              <w:proofErr w:type="spellEnd"/>
            </w:hyperlink>
            <w:r w:rsidR="00EC6888" w:rsidRPr="00EC6888">
              <w:rPr>
                <w:rFonts w:ascii="Verdana" w:hAnsi="Verdana"/>
                <w:color w:val="44546A" w:themeColor="dark2"/>
                <w:sz w:val="17"/>
                <w:szCs w:val="17"/>
              </w:rPr>
              <w:t xml:space="preserve">, </w:t>
            </w:r>
            <w:proofErr w:type="spellStart"/>
            <w:r w:rsidR="00EC6888" w:rsidRPr="00EC6888">
              <w:rPr>
                <w:rFonts w:ascii="Verdana" w:hAnsi="Verdana"/>
                <w:color w:val="44546A" w:themeColor="dark2"/>
                <w:sz w:val="17"/>
                <w:szCs w:val="17"/>
              </w:rPr>
              <w:t>VentureScale</w:t>
            </w:r>
            <w:proofErr w:type="spellEnd"/>
          </w:p>
          <w:p w:rsidR="00CB1130" w:rsidRPr="00EC6888" w:rsidRDefault="00CB1130" w:rsidP="00CB1130">
            <w:pPr>
              <w:rPr>
                <w:rFonts w:ascii="Verdana" w:hAnsi="Verdana"/>
                <w:sz w:val="17"/>
                <w:szCs w:val="17"/>
              </w:rPr>
            </w:pPr>
          </w:p>
        </w:tc>
        <w:tc>
          <w:tcPr>
            <w:tcW w:w="2275" w:type="dxa"/>
          </w:tcPr>
          <w:p w:rsidR="00CB1130" w:rsidRPr="00A021FB" w:rsidRDefault="00CB1130" w:rsidP="00CB1130">
            <w:pPr>
              <w:rPr>
                <w:rFonts w:ascii="Verdana" w:hAnsi="Verdana"/>
                <w:sz w:val="17"/>
                <w:szCs w:val="17"/>
              </w:rPr>
            </w:pPr>
            <w:r w:rsidRPr="00A021FB">
              <w:rPr>
                <w:rFonts w:ascii="Verdana" w:hAnsi="Verdana"/>
                <w:sz w:val="17"/>
                <w:szCs w:val="17"/>
              </w:rPr>
              <w:t>See project guidelines for final presentation requirements.</w:t>
            </w:r>
          </w:p>
        </w:tc>
      </w:tr>
      <w:tr w:rsidR="00CB1130" w:rsidRPr="00A021FB" w:rsidTr="00A07715">
        <w:tc>
          <w:tcPr>
            <w:tcW w:w="895" w:type="dxa"/>
          </w:tcPr>
          <w:p w:rsidR="00CB1130" w:rsidRPr="00A021FB" w:rsidRDefault="00CB1130" w:rsidP="00CB1130">
            <w:pPr>
              <w:rPr>
                <w:rFonts w:ascii="Verdana" w:hAnsi="Verdana"/>
                <w:color w:val="000000" w:themeColor="text1"/>
                <w:sz w:val="17"/>
                <w:szCs w:val="17"/>
              </w:rPr>
            </w:pPr>
            <w:r w:rsidRPr="00A021FB">
              <w:rPr>
                <w:rFonts w:ascii="Verdana" w:hAnsi="Verdana"/>
                <w:color w:val="000000" w:themeColor="text1"/>
                <w:sz w:val="17"/>
                <w:szCs w:val="17"/>
              </w:rPr>
              <w:t>6/3</w:t>
            </w:r>
          </w:p>
        </w:tc>
        <w:tc>
          <w:tcPr>
            <w:tcW w:w="1980" w:type="dxa"/>
            <w:gridSpan w:val="2"/>
          </w:tcPr>
          <w:p w:rsidR="00CB1130" w:rsidRPr="00A021FB" w:rsidRDefault="00CB1130" w:rsidP="00CB1130">
            <w:pPr>
              <w:rPr>
                <w:rFonts w:ascii="Verdana" w:hAnsi="Verdana"/>
                <w:sz w:val="17"/>
                <w:szCs w:val="17"/>
              </w:rPr>
            </w:pPr>
            <w:r w:rsidRPr="00A021FB">
              <w:rPr>
                <w:rFonts w:ascii="Verdana" w:hAnsi="Verdana"/>
                <w:sz w:val="17"/>
                <w:szCs w:val="17"/>
              </w:rPr>
              <w:t>Final Presentations</w:t>
            </w:r>
          </w:p>
        </w:tc>
        <w:tc>
          <w:tcPr>
            <w:tcW w:w="2581" w:type="dxa"/>
          </w:tcPr>
          <w:p w:rsidR="00CB1130" w:rsidRPr="00A021FB" w:rsidRDefault="00CB1130" w:rsidP="00CB1130">
            <w:pPr>
              <w:rPr>
                <w:rFonts w:ascii="Verdana" w:hAnsi="Verdana"/>
                <w:sz w:val="17"/>
                <w:szCs w:val="17"/>
              </w:rPr>
            </w:pPr>
          </w:p>
        </w:tc>
        <w:tc>
          <w:tcPr>
            <w:tcW w:w="2074" w:type="dxa"/>
          </w:tcPr>
          <w:p w:rsidR="00CB1130" w:rsidRPr="00EC6888" w:rsidRDefault="005845F3" w:rsidP="00CB1130">
            <w:pPr>
              <w:rPr>
                <w:rFonts w:ascii="Verdana" w:hAnsi="Verdana"/>
                <w:color w:val="464646"/>
                <w:sz w:val="17"/>
                <w:szCs w:val="17"/>
              </w:rPr>
            </w:pPr>
            <w:hyperlink r:id="rId40" w:history="1">
              <w:r w:rsidR="00CB1130" w:rsidRPr="00EC6888">
                <w:rPr>
                  <w:rStyle w:val="Hyperlink"/>
                  <w:rFonts w:ascii="Verdana" w:hAnsi="Verdana"/>
                  <w:b/>
                  <w:bCs/>
                  <w:sz w:val="17"/>
                  <w:szCs w:val="17"/>
                </w:rPr>
                <w:t>Ali Arjomand, Ph.D.,</w:t>
              </w:r>
            </w:hyperlink>
            <w:r w:rsidR="00CB1130" w:rsidRPr="00EC6888">
              <w:rPr>
                <w:rFonts w:ascii="Verdana" w:hAnsi="Verdana"/>
                <w:b/>
                <w:bCs/>
                <w:color w:val="595959"/>
                <w:sz w:val="17"/>
                <w:szCs w:val="17"/>
              </w:rPr>
              <w:t xml:space="preserve"> </w:t>
            </w:r>
            <w:r w:rsidR="00CB1130" w:rsidRPr="00EC6888">
              <w:rPr>
                <w:rFonts w:ascii="Verdana" w:hAnsi="Verdana"/>
                <w:color w:val="464646"/>
                <w:sz w:val="17"/>
                <w:szCs w:val="17"/>
              </w:rPr>
              <w:t xml:space="preserve">Director of Research and Strategy, Global Good. </w:t>
            </w:r>
          </w:p>
          <w:p w:rsidR="00EC6888" w:rsidRPr="00EC6888" w:rsidRDefault="00EC6888" w:rsidP="00EC6888">
            <w:pPr>
              <w:rPr>
                <w:rFonts w:ascii="Verdana" w:hAnsi="Verdana"/>
                <w:color w:val="464646"/>
                <w:sz w:val="17"/>
                <w:szCs w:val="17"/>
              </w:rPr>
            </w:pPr>
            <w:hyperlink r:id="rId41" w:history="1">
              <w:r w:rsidRPr="00EC6888">
                <w:rPr>
                  <w:rStyle w:val="Hyperlink"/>
                  <w:rFonts w:ascii="Verdana" w:hAnsi="Verdana"/>
                  <w:sz w:val="17"/>
                  <w:szCs w:val="17"/>
                </w:rPr>
                <w:t xml:space="preserve">Zachary </w:t>
              </w:r>
              <w:proofErr w:type="spellStart"/>
              <w:r w:rsidRPr="00EC6888">
                <w:rPr>
                  <w:rStyle w:val="Hyperlink"/>
                  <w:rFonts w:ascii="Verdana" w:hAnsi="Verdana"/>
                  <w:sz w:val="17"/>
                  <w:szCs w:val="17"/>
                </w:rPr>
                <w:t>Rozga</w:t>
              </w:r>
              <w:proofErr w:type="spellEnd"/>
            </w:hyperlink>
            <w:r w:rsidRPr="00EC6888">
              <w:rPr>
                <w:rFonts w:ascii="Verdana" w:hAnsi="Verdana"/>
                <w:color w:val="44546A" w:themeColor="dark2"/>
                <w:sz w:val="17"/>
                <w:szCs w:val="17"/>
              </w:rPr>
              <w:t xml:space="preserve">, </w:t>
            </w:r>
            <w:proofErr w:type="spellStart"/>
            <w:r w:rsidRPr="00EC6888">
              <w:rPr>
                <w:rFonts w:ascii="Verdana" w:hAnsi="Verdana"/>
                <w:color w:val="44546A" w:themeColor="dark2"/>
                <w:sz w:val="17"/>
                <w:szCs w:val="17"/>
              </w:rPr>
              <w:t>VentureScale</w:t>
            </w:r>
            <w:proofErr w:type="spellEnd"/>
          </w:p>
          <w:p w:rsidR="00CB1130" w:rsidRPr="00EC6888" w:rsidRDefault="00CB1130" w:rsidP="00CB1130">
            <w:pPr>
              <w:rPr>
                <w:rFonts w:ascii="Verdana" w:hAnsi="Verdana"/>
                <w:sz w:val="17"/>
                <w:szCs w:val="17"/>
              </w:rPr>
            </w:pPr>
          </w:p>
        </w:tc>
        <w:tc>
          <w:tcPr>
            <w:tcW w:w="2275" w:type="dxa"/>
          </w:tcPr>
          <w:p w:rsidR="00CB1130" w:rsidRPr="00A021FB" w:rsidRDefault="00CB1130" w:rsidP="00CB1130">
            <w:pPr>
              <w:rPr>
                <w:rFonts w:ascii="Verdana" w:hAnsi="Verdana"/>
                <w:sz w:val="17"/>
                <w:szCs w:val="17"/>
              </w:rPr>
            </w:pPr>
            <w:r w:rsidRPr="00A021FB">
              <w:rPr>
                <w:rFonts w:ascii="Verdana" w:hAnsi="Verdana"/>
                <w:sz w:val="17"/>
                <w:szCs w:val="17"/>
              </w:rPr>
              <w:t>Reflection paper due on the last day of the quarter.</w:t>
            </w:r>
          </w:p>
        </w:tc>
      </w:tr>
    </w:tbl>
    <w:p w:rsidR="00A94ED6" w:rsidRPr="00A021FB" w:rsidRDefault="00A94ED6" w:rsidP="00431FAC">
      <w:pPr>
        <w:rPr>
          <w:rFonts w:ascii="Verdana" w:hAnsi="Verdana"/>
          <w:sz w:val="17"/>
          <w:szCs w:val="17"/>
        </w:rPr>
      </w:pPr>
    </w:p>
    <w:p w:rsidR="00A94ED6" w:rsidRDefault="00A94ED6">
      <w:r>
        <w:br w:type="page"/>
      </w:r>
    </w:p>
    <w:p w:rsidR="001A5B79" w:rsidRPr="00A021FB" w:rsidRDefault="001A5B79" w:rsidP="001A5B79">
      <w:pPr>
        <w:rPr>
          <w:color w:val="000000" w:themeColor="text1"/>
        </w:rPr>
      </w:pPr>
      <w:r w:rsidRPr="00A021FB">
        <w:rPr>
          <w:color w:val="000000" w:themeColor="text1"/>
        </w:rPr>
        <w:lastRenderedPageBreak/>
        <w:t>Case/Question submissions</w:t>
      </w:r>
    </w:p>
    <w:p w:rsidR="001A5B79" w:rsidRPr="00A021FB" w:rsidRDefault="001A5B79" w:rsidP="001A5B79">
      <w:pPr>
        <w:rPr>
          <w:color w:val="000000" w:themeColor="text1"/>
        </w:rPr>
      </w:pPr>
      <w:r w:rsidRPr="00A021FB">
        <w:rPr>
          <w:color w:val="000000" w:themeColor="text1"/>
        </w:rPr>
        <w:t xml:space="preserve">You are required to submit written answers to questions on cases or readings </w:t>
      </w:r>
      <w:r w:rsidRPr="00A021FB">
        <w:rPr>
          <w:b/>
          <w:color w:val="000000" w:themeColor="text1"/>
        </w:rPr>
        <w:t xml:space="preserve">6 times </w:t>
      </w:r>
      <w:r w:rsidRPr="00A021FB">
        <w:rPr>
          <w:color w:val="000000" w:themeColor="text1"/>
        </w:rPr>
        <w:t>during the quarter for a total 30% of your grade. Submissions should be individual, but I encourage you discuss these in groups.</w:t>
      </w:r>
    </w:p>
    <w:p w:rsidR="001A5B79" w:rsidRPr="00A021FB" w:rsidRDefault="001A5B79" w:rsidP="001A5B79">
      <w:pPr>
        <w:rPr>
          <w:color w:val="000000" w:themeColor="text1"/>
        </w:rPr>
      </w:pPr>
      <w:r w:rsidRPr="00A021FB">
        <w:rPr>
          <w:color w:val="000000" w:themeColor="text1"/>
        </w:rPr>
        <w:t>4/1 Business Models</w:t>
      </w:r>
    </w:p>
    <w:p w:rsidR="001A5B79" w:rsidRPr="00A021FB" w:rsidRDefault="001A5B79" w:rsidP="001A5B79">
      <w:pPr>
        <w:numPr>
          <w:ilvl w:val="0"/>
          <w:numId w:val="8"/>
        </w:numPr>
        <w:spacing w:before="100" w:beforeAutospacing="1" w:after="100" w:afterAutospacing="1" w:line="240" w:lineRule="auto"/>
        <w:rPr>
          <w:rFonts w:eastAsia="Times New Roman" w:cs="Times New Roman"/>
          <w:color w:val="000000" w:themeColor="text1"/>
        </w:rPr>
      </w:pPr>
      <w:r w:rsidRPr="00A021FB">
        <w:rPr>
          <w:rFonts w:eastAsia="Times New Roman" w:cs="Arial"/>
          <w:color w:val="000000" w:themeColor="text1"/>
        </w:rPr>
        <w:t>What is a business model?</w:t>
      </w:r>
    </w:p>
    <w:p w:rsidR="001A5B79" w:rsidRPr="00A021FB" w:rsidRDefault="001A5B79" w:rsidP="001A5B79">
      <w:pPr>
        <w:numPr>
          <w:ilvl w:val="0"/>
          <w:numId w:val="8"/>
        </w:numPr>
        <w:spacing w:before="100" w:beforeAutospacing="1" w:after="100" w:afterAutospacing="1" w:line="240" w:lineRule="auto"/>
        <w:rPr>
          <w:rFonts w:eastAsia="Times New Roman" w:cs="Times New Roman"/>
          <w:color w:val="000000" w:themeColor="text1"/>
        </w:rPr>
      </w:pPr>
      <w:r w:rsidRPr="00A021FB">
        <w:rPr>
          <w:rFonts w:eastAsia="Times New Roman" w:cs="Arial"/>
          <w:color w:val="000000" w:themeColor="text1"/>
        </w:rPr>
        <w:t>What is one of the most important questions that must be answered?</w:t>
      </w:r>
    </w:p>
    <w:p w:rsidR="001A5B79" w:rsidRPr="00A021FB" w:rsidRDefault="001A5B79" w:rsidP="001A5B79">
      <w:pPr>
        <w:numPr>
          <w:ilvl w:val="0"/>
          <w:numId w:val="8"/>
        </w:numPr>
        <w:spacing w:before="100" w:beforeAutospacing="1" w:after="100" w:afterAutospacing="1" w:line="240" w:lineRule="auto"/>
        <w:rPr>
          <w:rFonts w:eastAsia="Times New Roman" w:cs="Times New Roman"/>
          <w:color w:val="000000" w:themeColor="text1"/>
        </w:rPr>
      </w:pPr>
      <w:r w:rsidRPr="00A021FB">
        <w:rPr>
          <w:rFonts w:eastAsia="Times New Roman" w:cs="Arial"/>
          <w:color w:val="000000" w:themeColor="text1"/>
        </w:rPr>
        <w:t>What does revenue tell us about a business model? About a funding model?</w:t>
      </w:r>
    </w:p>
    <w:p w:rsidR="001A5B79" w:rsidRPr="00A021FB" w:rsidRDefault="001A5B79" w:rsidP="001A5B79">
      <w:pPr>
        <w:numPr>
          <w:ilvl w:val="0"/>
          <w:numId w:val="8"/>
        </w:numPr>
        <w:spacing w:before="100" w:beforeAutospacing="1" w:after="100" w:afterAutospacing="1" w:line="240" w:lineRule="auto"/>
        <w:rPr>
          <w:rFonts w:eastAsia="Times New Roman" w:cs="Times New Roman"/>
          <w:color w:val="000000" w:themeColor="text1"/>
        </w:rPr>
      </w:pPr>
      <w:r w:rsidRPr="00A021FB">
        <w:rPr>
          <w:rFonts w:eastAsia="Times New Roman" w:cs="Arial"/>
          <w:color w:val="000000" w:themeColor="text1"/>
        </w:rPr>
        <w:t>Do you agree with the premise that for-profit and nonprofits are fundamentally different?</w:t>
      </w:r>
    </w:p>
    <w:p w:rsidR="001A5B79" w:rsidRPr="00A021FB" w:rsidRDefault="001A5B79" w:rsidP="001A5B79">
      <w:pPr>
        <w:numPr>
          <w:ilvl w:val="0"/>
          <w:numId w:val="8"/>
        </w:numPr>
        <w:spacing w:before="100" w:beforeAutospacing="1" w:after="100" w:afterAutospacing="1" w:line="240" w:lineRule="auto"/>
        <w:rPr>
          <w:rFonts w:eastAsia="Times New Roman" w:cs="Times New Roman"/>
          <w:color w:val="000000" w:themeColor="text1"/>
        </w:rPr>
      </w:pPr>
      <w:r w:rsidRPr="00A021FB">
        <w:rPr>
          <w:rFonts w:eastAsia="Times New Roman" w:cs="Arial"/>
          <w:color w:val="000000" w:themeColor="text1"/>
        </w:rPr>
        <w:t>Pick your favorite nonprofit and describe its funding model.</w:t>
      </w:r>
    </w:p>
    <w:p w:rsidR="001A5B79" w:rsidRPr="00A021FB" w:rsidRDefault="001A5B79" w:rsidP="001A5B79">
      <w:pPr>
        <w:rPr>
          <w:color w:val="000000" w:themeColor="text1"/>
        </w:rPr>
      </w:pPr>
    </w:p>
    <w:p w:rsidR="001A5B79" w:rsidRPr="00A021FB" w:rsidRDefault="001A5B79" w:rsidP="001A5B79">
      <w:pPr>
        <w:rPr>
          <w:color w:val="000000" w:themeColor="text1"/>
        </w:rPr>
      </w:pPr>
      <w:r w:rsidRPr="00A021FB">
        <w:rPr>
          <w:color w:val="000000" w:themeColor="text1"/>
        </w:rPr>
        <w:t>4/</w:t>
      </w:r>
      <w:proofErr w:type="gramStart"/>
      <w:r w:rsidRPr="00A021FB">
        <w:rPr>
          <w:color w:val="000000" w:themeColor="text1"/>
        </w:rPr>
        <w:t xml:space="preserve">6 </w:t>
      </w:r>
      <w:r>
        <w:rPr>
          <w:color w:val="000000" w:themeColor="text1"/>
        </w:rPr>
        <w:t xml:space="preserve"> </w:t>
      </w:r>
      <w:r w:rsidRPr="00A021FB">
        <w:rPr>
          <w:color w:val="000000" w:themeColor="text1"/>
        </w:rPr>
        <w:t>The</w:t>
      </w:r>
      <w:proofErr w:type="gramEnd"/>
      <w:r w:rsidRPr="00A021FB">
        <w:rPr>
          <w:color w:val="000000" w:themeColor="text1"/>
        </w:rPr>
        <w:t xml:space="preserve"> Lancet: </w:t>
      </w:r>
      <w:hyperlink r:id="rId42" w:history="1">
        <w:r w:rsidRPr="00A021FB">
          <w:rPr>
            <w:rStyle w:val="Hyperlink"/>
            <w:color w:val="000000" w:themeColor="text1"/>
          </w:rPr>
          <w:t xml:space="preserve"> Global Health 2035</w:t>
        </w:r>
      </w:hyperlink>
    </w:p>
    <w:p w:rsidR="001A5B79" w:rsidRPr="00A021FB" w:rsidRDefault="001A5B79" w:rsidP="001A5B79">
      <w:pPr>
        <w:pStyle w:val="ListParagraph"/>
        <w:numPr>
          <w:ilvl w:val="0"/>
          <w:numId w:val="5"/>
        </w:numPr>
        <w:rPr>
          <w:rFonts w:asciiTheme="minorHAnsi" w:hAnsiTheme="minorHAnsi" w:cstheme="minorBidi"/>
          <w:color w:val="000000" w:themeColor="text1"/>
        </w:rPr>
      </w:pPr>
      <w:r w:rsidRPr="00A021FB">
        <w:rPr>
          <w:rFonts w:asciiTheme="minorHAnsi" w:hAnsiTheme="minorHAnsi" w:cs="Helvetica"/>
          <w:color w:val="000000" w:themeColor="text1"/>
          <w:shd w:val="clear" w:color="auto" w:fill="FFFFFF"/>
        </w:rPr>
        <w:t xml:space="preserve">The report claims that reductions in mortality rates account for 11% of recent economic growth in low and middle income countries. How is this calculated? </w:t>
      </w:r>
    </w:p>
    <w:p w:rsidR="001A5B79" w:rsidRPr="00A021FB" w:rsidRDefault="001A5B79" w:rsidP="001A5B79">
      <w:pPr>
        <w:pStyle w:val="ListParagraph"/>
        <w:numPr>
          <w:ilvl w:val="0"/>
          <w:numId w:val="5"/>
        </w:numPr>
        <w:rPr>
          <w:rFonts w:asciiTheme="minorHAnsi" w:hAnsiTheme="minorHAnsi" w:cstheme="minorBidi"/>
          <w:color w:val="000000" w:themeColor="text1"/>
        </w:rPr>
      </w:pPr>
      <w:r w:rsidRPr="00A021FB">
        <w:rPr>
          <w:rFonts w:asciiTheme="minorHAnsi" w:hAnsiTheme="minorHAnsi" w:cs="Helvetica"/>
          <w:color w:val="000000" w:themeColor="text1"/>
          <w:shd w:val="clear" w:color="auto" w:fill="FFFFFF"/>
        </w:rPr>
        <w:t xml:space="preserve">What </w:t>
      </w:r>
      <w:r w:rsidRPr="00A021FB">
        <w:rPr>
          <w:rFonts w:asciiTheme="minorHAnsi" w:hAnsiTheme="minorHAnsi" w:cs="Helvetica"/>
          <w:i/>
          <w:color w:val="000000" w:themeColor="text1"/>
          <w:shd w:val="clear" w:color="auto" w:fill="FFFFFF"/>
        </w:rPr>
        <w:t xml:space="preserve">in your opinion </w:t>
      </w:r>
      <w:r w:rsidRPr="00A021FB">
        <w:rPr>
          <w:rFonts w:asciiTheme="minorHAnsi" w:hAnsiTheme="minorHAnsi" w:cs="Helvetica"/>
          <w:color w:val="000000" w:themeColor="text1"/>
          <w:shd w:val="clear" w:color="auto" w:fill="FFFFFF"/>
        </w:rPr>
        <w:t>are the most impressive advances in global health according to this report? Why?</w:t>
      </w:r>
    </w:p>
    <w:p w:rsidR="001A5B79" w:rsidRPr="00A021FB" w:rsidRDefault="001A5B79" w:rsidP="001A5B79">
      <w:pPr>
        <w:pStyle w:val="ListParagraph"/>
        <w:numPr>
          <w:ilvl w:val="0"/>
          <w:numId w:val="5"/>
        </w:numPr>
        <w:rPr>
          <w:rFonts w:asciiTheme="minorHAnsi" w:hAnsiTheme="minorHAnsi" w:cstheme="minorBidi"/>
          <w:color w:val="000000" w:themeColor="text1"/>
        </w:rPr>
      </w:pPr>
      <w:r w:rsidRPr="00A021FB">
        <w:rPr>
          <w:rFonts w:asciiTheme="minorHAnsi" w:hAnsiTheme="minorHAnsi" w:cs="Helvetica"/>
          <w:color w:val="000000" w:themeColor="text1"/>
          <w:shd w:val="clear" w:color="auto" w:fill="FFFFFF"/>
        </w:rPr>
        <w:t xml:space="preserve">What do they mean by convergence? </w:t>
      </w:r>
    </w:p>
    <w:p w:rsidR="001A5B79" w:rsidRPr="00A021FB" w:rsidRDefault="001A5B79" w:rsidP="001A5B79">
      <w:pPr>
        <w:pStyle w:val="ListParagraph"/>
        <w:numPr>
          <w:ilvl w:val="0"/>
          <w:numId w:val="5"/>
        </w:numPr>
        <w:rPr>
          <w:rFonts w:asciiTheme="minorHAnsi" w:hAnsiTheme="minorHAnsi" w:cstheme="minorBidi"/>
          <w:color w:val="000000" w:themeColor="text1"/>
        </w:rPr>
      </w:pPr>
      <w:r w:rsidRPr="00A021FB">
        <w:rPr>
          <w:rFonts w:asciiTheme="minorHAnsi" w:hAnsiTheme="minorHAnsi" w:cs="Helvetica"/>
          <w:color w:val="000000" w:themeColor="text1"/>
          <w:shd w:val="clear" w:color="auto" w:fill="FFFFFF"/>
        </w:rPr>
        <w:t xml:space="preserve">What are the pros and cons to using the Value of additional Life Years (VLYs) as a measure of the effectiveness of improved health? </w:t>
      </w:r>
    </w:p>
    <w:p w:rsidR="001A5B79" w:rsidRPr="00A021FB" w:rsidRDefault="001A5B79" w:rsidP="001A5B79">
      <w:pPr>
        <w:pStyle w:val="Normal1"/>
        <w:tabs>
          <w:tab w:val="left" w:pos="7710"/>
        </w:tabs>
        <w:ind w:left="720"/>
        <w:rPr>
          <w:rFonts w:asciiTheme="minorHAnsi" w:hAnsiTheme="minorHAnsi"/>
          <w:color w:val="000000" w:themeColor="text1"/>
        </w:rPr>
      </w:pPr>
    </w:p>
    <w:p w:rsidR="001A5B79" w:rsidRPr="00A021FB" w:rsidRDefault="001A5B79" w:rsidP="001A5B79">
      <w:pPr>
        <w:shd w:val="clear" w:color="auto" w:fill="FFFFFF"/>
        <w:spacing w:after="150" w:line="300" w:lineRule="atLeast"/>
        <w:rPr>
          <w:rStyle w:val="Hyperlink"/>
          <w:color w:val="000000" w:themeColor="text1"/>
        </w:rPr>
      </w:pPr>
      <w:r w:rsidRPr="00A021FB">
        <w:rPr>
          <w:color w:val="000000" w:themeColor="text1"/>
        </w:rPr>
        <w:t xml:space="preserve">4/8 IHME: </w:t>
      </w:r>
      <w:hyperlink r:id="rId43" w:history="1">
        <w:r w:rsidRPr="00A021FB">
          <w:rPr>
            <w:rStyle w:val="Hyperlink"/>
            <w:color w:val="000000" w:themeColor="text1"/>
          </w:rPr>
          <w:t>Financing Global Health 2012</w:t>
        </w:r>
      </w:hyperlink>
    </w:p>
    <w:p w:rsidR="001A5B79" w:rsidRPr="00A021FB" w:rsidRDefault="001A5B79" w:rsidP="001A5B79">
      <w:pPr>
        <w:pStyle w:val="ListParagraph"/>
        <w:numPr>
          <w:ilvl w:val="0"/>
          <w:numId w:val="7"/>
        </w:numPr>
        <w:shd w:val="clear" w:color="auto" w:fill="FFFFFF"/>
        <w:rPr>
          <w:rFonts w:asciiTheme="minorHAnsi" w:eastAsia="Times New Roman" w:hAnsiTheme="minorHAnsi" w:cs="Helvetica"/>
          <w:color w:val="000000" w:themeColor="text1"/>
        </w:rPr>
      </w:pPr>
      <w:r w:rsidRPr="00A021FB">
        <w:rPr>
          <w:rFonts w:eastAsia="Times New Roman" w:cs="Helvetica"/>
          <w:color w:val="000000" w:themeColor="text1"/>
        </w:rPr>
        <w:t>Should spending on global health be maximized in countries with the highest burden of disease?</w:t>
      </w:r>
    </w:p>
    <w:p w:rsidR="001A5B79" w:rsidRPr="00A021FB" w:rsidRDefault="001A5B79" w:rsidP="001A5B79">
      <w:pPr>
        <w:pStyle w:val="ListParagraph"/>
        <w:numPr>
          <w:ilvl w:val="0"/>
          <w:numId w:val="7"/>
        </w:numPr>
        <w:shd w:val="clear" w:color="auto" w:fill="FFFFFF"/>
        <w:rPr>
          <w:rFonts w:asciiTheme="minorHAnsi" w:eastAsia="Times New Roman" w:hAnsiTheme="minorHAnsi" w:cs="Helvetica"/>
          <w:color w:val="000000" w:themeColor="text1"/>
        </w:rPr>
      </w:pPr>
      <w:r w:rsidRPr="00A021FB">
        <w:rPr>
          <w:rFonts w:eastAsia="Times New Roman" w:cs="Helvetica"/>
          <w:color w:val="000000" w:themeColor="text1"/>
        </w:rPr>
        <w:t>How is money allocated to address global health issues?</w:t>
      </w:r>
    </w:p>
    <w:p w:rsidR="001A5B79" w:rsidRPr="00A021FB" w:rsidRDefault="001A5B79" w:rsidP="001A5B79">
      <w:pPr>
        <w:pStyle w:val="ListParagraph"/>
        <w:numPr>
          <w:ilvl w:val="0"/>
          <w:numId w:val="7"/>
        </w:numPr>
        <w:shd w:val="clear" w:color="auto" w:fill="FFFFFF"/>
        <w:rPr>
          <w:rFonts w:asciiTheme="minorHAnsi" w:eastAsia="Times New Roman" w:hAnsiTheme="minorHAnsi" w:cs="Helvetica"/>
          <w:color w:val="000000" w:themeColor="text1"/>
        </w:rPr>
      </w:pPr>
      <w:r w:rsidRPr="00A021FB">
        <w:rPr>
          <w:rFonts w:asciiTheme="minorHAnsi" w:eastAsia="Times New Roman" w:hAnsiTheme="minorHAnsi" w:cs="Helvetica"/>
          <w:color w:val="000000" w:themeColor="text1"/>
        </w:rPr>
        <w:t xml:space="preserve">How </w:t>
      </w:r>
      <w:r w:rsidRPr="00A021FB">
        <w:rPr>
          <w:rFonts w:asciiTheme="minorHAnsi" w:eastAsia="Times New Roman" w:hAnsiTheme="minorHAnsi" w:cs="Helvetica"/>
          <w:i/>
          <w:color w:val="000000" w:themeColor="text1"/>
        </w:rPr>
        <w:t xml:space="preserve">should </w:t>
      </w:r>
      <w:r w:rsidRPr="00A021FB">
        <w:rPr>
          <w:rFonts w:asciiTheme="minorHAnsi" w:eastAsia="Times New Roman" w:hAnsiTheme="minorHAnsi" w:cs="Helvetica"/>
          <w:color w:val="000000" w:themeColor="text1"/>
        </w:rPr>
        <w:t>money be allocated?</w:t>
      </w:r>
    </w:p>
    <w:p w:rsidR="001A5B79" w:rsidRPr="00A021FB" w:rsidRDefault="001A5B79" w:rsidP="001A5B79">
      <w:pPr>
        <w:pStyle w:val="ListParagraph"/>
        <w:numPr>
          <w:ilvl w:val="0"/>
          <w:numId w:val="7"/>
        </w:numPr>
        <w:shd w:val="clear" w:color="auto" w:fill="FFFFFF"/>
        <w:rPr>
          <w:rFonts w:asciiTheme="minorHAnsi" w:eastAsia="Times New Roman" w:hAnsiTheme="minorHAnsi" w:cs="Helvetica"/>
          <w:color w:val="000000" w:themeColor="text1"/>
        </w:rPr>
      </w:pPr>
      <w:r w:rsidRPr="00A021FB">
        <w:rPr>
          <w:rFonts w:asciiTheme="minorHAnsi" w:eastAsia="Times New Roman" w:hAnsiTheme="minorHAnsi" w:cs="Helvetica"/>
          <w:color w:val="000000" w:themeColor="text1"/>
        </w:rPr>
        <w:t xml:space="preserve">Find an example of one interesting innovative funding source. What makes it so? </w:t>
      </w:r>
    </w:p>
    <w:p w:rsidR="001A5B79" w:rsidRPr="00A021FB" w:rsidRDefault="001A5B79" w:rsidP="001A5B79">
      <w:pPr>
        <w:shd w:val="clear" w:color="auto" w:fill="FFFFFF"/>
        <w:rPr>
          <w:rFonts w:eastAsia="Times New Roman" w:cs="Helvetica"/>
          <w:color w:val="000000" w:themeColor="text1"/>
        </w:rPr>
      </w:pPr>
    </w:p>
    <w:p w:rsidR="001A5B79" w:rsidRPr="00A021FB" w:rsidRDefault="001A5B79" w:rsidP="001A5B79">
      <w:pPr>
        <w:shd w:val="clear" w:color="auto" w:fill="FFFFFF"/>
        <w:rPr>
          <w:rFonts w:eastAsia="Times New Roman" w:cs="Helvetica"/>
          <w:color w:val="000000" w:themeColor="text1"/>
        </w:rPr>
      </w:pPr>
      <w:r w:rsidRPr="00A021FB">
        <w:rPr>
          <w:rFonts w:eastAsia="Times New Roman" w:cs="Helvetica"/>
          <w:color w:val="000000" w:themeColor="text1"/>
        </w:rPr>
        <w:t>4/13 TB</w:t>
      </w:r>
    </w:p>
    <w:p w:rsidR="001A5B79" w:rsidRPr="00A021FB" w:rsidRDefault="001A5B79" w:rsidP="001A5B79">
      <w:pPr>
        <w:pStyle w:val="ListParagraph"/>
        <w:numPr>
          <w:ilvl w:val="0"/>
          <w:numId w:val="10"/>
        </w:numPr>
        <w:shd w:val="clear" w:color="auto" w:fill="FFFFFF"/>
        <w:rPr>
          <w:rFonts w:eastAsia="Times New Roman" w:cs="Helvetica"/>
          <w:color w:val="000000" w:themeColor="text1"/>
        </w:rPr>
      </w:pPr>
      <w:r w:rsidRPr="00A021FB">
        <w:rPr>
          <w:rFonts w:eastAsia="Times New Roman" w:cs="Helvetica"/>
          <w:color w:val="000000" w:themeColor="text1"/>
        </w:rPr>
        <w:t>What is the role of community health care workers?</w:t>
      </w:r>
    </w:p>
    <w:p w:rsidR="001A5B79" w:rsidRPr="00A021FB" w:rsidRDefault="001A5B79" w:rsidP="001A5B79">
      <w:pPr>
        <w:pStyle w:val="ListParagraph"/>
        <w:numPr>
          <w:ilvl w:val="0"/>
          <w:numId w:val="10"/>
        </w:numPr>
        <w:shd w:val="clear" w:color="auto" w:fill="FFFFFF"/>
        <w:rPr>
          <w:rFonts w:eastAsia="Times New Roman" w:cs="Helvetica"/>
          <w:color w:val="000000" w:themeColor="text1"/>
        </w:rPr>
      </w:pPr>
      <w:r w:rsidRPr="00A021FB">
        <w:rPr>
          <w:rFonts w:eastAsia="Times New Roman" w:cs="Helvetica"/>
          <w:color w:val="000000" w:themeColor="text1"/>
        </w:rPr>
        <w:t>What can we learn about this in the US? How can we apply this method to our public health system?</w:t>
      </w:r>
    </w:p>
    <w:p w:rsidR="001A5B79" w:rsidRPr="00A021FB" w:rsidRDefault="001A5B79" w:rsidP="001A5B79">
      <w:pPr>
        <w:shd w:val="clear" w:color="auto" w:fill="FFFFFF"/>
        <w:rPr>
          <w:rFonts w:eastAsia="Times New Roman" w:cs="Helvetica"/>
          <w:color w:val="000000" w:themeColor="text1"/>
        </w:rPr>
      </w:pPr>
    </w:p>
    <w:p w:rsidR="001A5B79" w:rsidRPr="00A021FB" w:rsidRDefault="001A5B79" w:rsidP="001A5B79">
      <w:pPr>
        <w:shd w:val="clear" w:color="auto" w:fill="FFFFFF"/>
        <w:rPr>
          <w:rFonts w:eastAsia="Times New Roman" w:cs="Helvetica"/>
          <w:color w:val="000000" w:themeColor="text1"/>
        </w:rPr>
      </w:pPr>
      <w:r w:rsidRPr="00A021FB">
        <w:rPr>
          <w:rFonts w:eastAsia="Times New Roman" w:cs="Helvetica"/>
          <w:color w:val="000000" w:themeColor="text1"/>
        </w:rPr>
        <w:t>4/20 NCDs</w:t>
      </w:r>
    </w:p>
    <w:p w:rsidR="001A5B79" w:rsidRPr="00A021FB" w:rsidRDefault="001A5B79" w:rsidP="001A5B79">
      <w:pPr>
        <w:pStyle w:val="ListParagraph"/>
        <w:numPr>
          <w:ilvl w:val="0"/>
          <w:numId w:val="9"/>
        </w:numPr>
        <w:shd w:val="clear" w:color="auto" w:fill="FFFFFF"/>
        <w:rPr>
          <w:rFonts w:asciiTheme="minorHAnsi" w:eastAsia="Times New Roman" w:hAnsiTheme="minorHAnsi" w:cs="Helvetica"/>
          <w:color w:val="000000" w:themeColor="text1"/>
        </w:rPr>
      </w:pPr>
      <w:r w:rsidRPr="00A021FB">
        <w:rPr>
          <w:color w:val="000000" w:themeColor="text1"/>
          <w:sz w:val="21"/>
          <w:szCs w:val="21"/>
          <w:shd w:val="clear" w:color="auto" w:fill="FFFFFF"/>
        </w:rPr>
        <w:t>The World Health Assembly (WHA), the decision-making body of the WHO, set the following NCD goals in May 2013. How would you suggest they tackle these?</w:t>
      </w:r>
    </w:p>
    <w:p w:rsidR="001A5B79" w:rsidRPr="00A021FB" w:rsidRDefault="001A5B79" w:rsidP="001A5B79">
      <w:pPr>
        <w:pStyle w:val="ListParagraph"/>
        <w:numPr>
          <w:ilvl w:val="1"/>
          <w:numId w:val="9"/>
        </w:numPr>
        <w:shd w:val="clear" w:color="auto" w:fill="FFFFFF"/>
        <w:rPr>
          <w:rFonts w:asciiTheme="minorHAnsi" w:eastAsia="Times New Roman" w:hAnsiTheme="minorHAnsi" w:cs="Helvetica"/>
          <w:color w:val="000000" w:themeColor="text1"/>
        </w:rPr>
      </w:pPr>
      <w:r w:rsidRPr="00A021FB">
        <w:rPr>
          <w:color w:val="000000" w:themeColor="text1"/>
          <w:sz w:val="21"/>
          <w:szCs w:val="21"/>
          <w:shd w:val="clear" w:color="auto" w:fill="FFFFFF"/>
        </w:rPr>
        <w:t xml:space="preserve">10% relative reduction in prevalence of insufficient physical activity. </w:t>
      </w:r>
    </w:p>
    <w:p w:rsidR="001A5B79" w:rsidRPr="00A021FB" w:rsidRDefault="001A5B79" w:rsidP="001A5B79">
      <w:pPr>
        <w:pStyle w:val="ListParagraph"/>
        <w:numPr>
          <w:ilvl w:val="1"/>
          <w:numId w:val="9"/>
        </w:numPr>
        <w:shd w:val="clear" w:color="auto" w:fill="FFFFFF"/>
        <w:rPr>
          <w:rFonts w:asciiTheme="minorHAnsi" w:eastAsia="Times New Roman" w:hAnsiTheme="minorHAnsi" w:cs="Helvetica"/>
          <w:color w:val="000000" w:themeColor="text1"/>
        </w:rPr>
      </w:pPr>
      <w:r w:rsidRPr="00A021FB">
        <w:rPr>
          <w:color w:val="000000" w:themeColor="text1"/>
          <w:sz w:val="21"/>
          <w:szCs w:val="21"/>
          <w:shd w:val="clear" w:color="auto" w:fill="FFFFFF"/>
        </w:rPr>
        <w:t xml:space="preserve">30% relative reduction in mean population intake of salt/sodium </w:t>
      </w:r>
    </w:p>
    <w:p w:rsidR="001A5B79" w:rsidRPr="00A021FB" w:rsidRDefault="001A5B79" w:rsidP="001A5B79">
      <w:pPr>
        <w:pStyle w:val="ListParagraph"/>
        <w:numPr>
          <w:ilvl w:val="1"/>
          <w:numId w:val="9"/>
        </w:numPr>
        <w:shd w:val="clear" w:color="auto" w:fill="FFFFFF"/>
        <w:rPr>
          <w:rFonts w:asciiTheme="minorHAnsi" w:eastAsia="Times New Roman" w:hAnsiTheme="minorHAnsi" w:cs="Helvetica"/>
          <w:color w:val="000000" w:themeColor="text1"/>
        </w:rPr>
      </w:pPr>
      <w:r w:rsidRPr="00A021FB">
        <w:rPr>
          <w:color w:val="000000" w:themeColor="text1"/>
          <w:sz w:val="21"/>
          <w:szCs w:val="21"/>
          <w:shd w:val="clear" w:color="auto" w:fill="FFFFFF"/>
        </w:rPr>
        <w:t xml:space="preserve">25% relative </w:t>
      </w:r>
      <w:proofErr w:type="gramStart"/>
      <w:r w:rsidRPr="00A021FB">
        <w:rPr>
          <w:color w:val="000000" w:themeColor="text1"/>
          <w:sz w:val="21"/>
          <w:szCs w:val="21"/>
          <w:shd w:val="clear" w:color="auto" w:fill="FFFFFF"/>
        </w:rPr>
        <w:t>reduction in the prevalence of raised blood pressure or contain</w:t>
      </w:r>
      <w:proofErr w:type="gramEnd"/>
      <w:r w:rsidRPr="00A021FB">
        <w:rPr>
          <w:color w:val="000000" w:themeColor="text1"/>
          <w:sz w:val="21"/>
          <w:szCs w:val="21"/>
          <w:shd w:val="clear" w:color="auto" w:fill="FFFFFF"/>
        </w:rPr>
        <w:t xml:space="preserve"> the prevalence of raised blood pressure according to national circumstances. </w:t>
      </w:r>
    </w:p>
    <w:p w:rsidR="001A5B79" w:rsidRPr="00A021FB" w:rsidRDefault="001A5B79" w:rsidP="001A5B79">
      <w:pPr>
        <w:pStyle w:val="ListParagraph"/>
        <w:numPr>
          <w:ilvl w:val="0"/>
          <w:numId w:val="9"/>
        </w:numPr>
        <w:shd w:val="clear" w:color="auto" w:fill="FFFFFF"/>
        <w:rPr>
          <w:rFonts w:asciiTheme="minorHAnsi" w:eastAsia="Times New Roman" w:hAnsiTheme="minorHAnsi" w:cs="Helvetica"/>
          <w:color w:val="000000" w:themeColor="text1"/>
        </w:rPr>
      </w:pPr>
      <w:r w:rsidRPr="00A021FB">
        <w:rPr>
          <w:color w:val="000000" w:themeColor="text1"/>
          <w:sz w:val="21"/>
          <w:szCs w:val="21"/>
          <w:shd w:val="clear" w:color="auto" w:fill="FFFFFF"/>
        </w:rPr>
        <w:t xml:space="preserve">How do you change behavior to halt the rise in diabetes and </w:t>
      </w:r>
      <w:proofErr w:type="gramStart"/>
      <w:r w:rsidRPr="00A021FB">
        <w:rPr>
          <w:color w:val="000000" w:themeColor="text1"/>
          <w:sz w:val="21"/>
          <w:szCs w:val="21"/>
          <w:shd w:val="clear" w:color="auto" w:fill="FFFFFF"/>
        </w:rPr>
        <w:t>obesity.</w:t>
      </w:r>
      <w:proofErr w:type="gramEnd"/>
      <w:r w:rsidRPr="00A021FB">
        <w:rPr>
          <w:color w:val="000000" w:themeColor="text1"/>
          <w:sz w:val="21"/>
          <w:szCs w:val="21"/>
          <w:shd w:val="clear" w:color="auto" w:fill="FFFFFF"/>
        </w:rPr>
        <w:t xml:space="preserve">  </w:t>
      </w:r>
    </w:p>
    <w:p w:rsidR="001A5B79" w:rsidRDefault="001A5B79" w:rsidP="001A5B79">
      <w:pPr>
        <w:pStyle w:val="Normal1"/>
        <w:tabs>
          <w:tab w:val="left" w:pos="7710"/>
        </w:tabs>
        <w:rPr>
          <w:rFonts w:asciiTheme="minorHAnsi" w:hAnsiTheme="minorHAnsi"/>
        </w:rPr>
      </w:pPr>
      <w:r w:rsidRPr="00A021FB">
        <w:rPr>
          <w:rFonts w:asciiTheme="minorHAnsi" w:hAnsiTheme="minorHAnsi"/>
        </w:rPr>
        <w:lastRenderedPageBreak/>
        <w:t xml:space="preserve">4/22 </w:t>
      </w:r>
    </w:p>
    <w:p w:rsidR="001A5B79" w:rsidRDefault="001A5B79" w:rsidP="001A5B79">
      <w:pPr>
        <w:pStyle w:val="Normal1"/>
        <w:numPr>
          <w:ilvl w:val="0"/>
          <w:numId w:val="11"/>
        </w:numPr>
        <w:tabs>
          <w:tab w:val="left" w:pos="7710"/>
        </w:tabs>
        <w:rPr>
          <w:rFonts w:asciiTheme="minorHAnsi" w:hAnsiTheme="minorHAnsi"/>
        </w:rPr>
      </w:pPr>
      <w:r>
        <w:rPr>
          <w:rFonts w:asciiTheme="minorHAnsi" w:hAnsiTheme="minorHAnsi"/>
        </w:rPr>
        <w:t>Which contributing success factors does “Global to Local” hope to replicate?</w:t>
      </w:r>
    </w:p>
    <w:p w:rsidR="001A5B79" w:rsidRDefault="001A5B79" w:rsidP="001A5B79">
      <w:pPr>
        <w:pStyle w:val="Normal1"/>
        <w:numPr>
          <w:ilvl w:val="0"/>
          <w:numId w:val="11"/>
        </w:numPr>
        <w:tabs>
          <w:tab w:val="left" w:pos="7710"/>
        </w:tabs>
        <w:rPr>
          <w:rFonts w:asciiTheme="minorHAnsi" w:hAnsiTheme="minorHAnsi"/>
        </w:rPr>
      </w:pPr>
      <w:r>
        <w:rPr>
          <w:rFonts w:asciiTheme="minorHAnsi" w:hAnsiTheme="minorHAnsi"/>
        </w:rPr>
        <w:t>Do you think there is a sustainable business model here? Why or why not?</w:t>
      </w:r>
    </w:p>
    <w:p w:rsidR="001A5B79" w:rsidRDefault="001A5B79" w:rsidP="001A5B79">
      <w:pPr>
        <w:pStyle w:val="Normal1"/>
        <w:numPr>
          <w:ilvl w:val="0"/>
          <w:numId w:val="11"/>
        </w:numPr>
        <w:tabs>
          <w:tab w:val="left" w:pos="7710"/>
        </w:tabs>
        <w:rPr>
          <w:rFonts w:asciiTheme="minorHAnsi" w:hAnsiTheme="minorHAnsi"/>
        </w:rPr>
      </w:pPr>
      <w:r>
        <w:rPr>
          <w:rFonts w:asciiTheme="minorHAnsi" w:hAnsiTheme="minorHAnsi"/>
        </w:rPr>
        <w:t>What questions would you need to answer to determine that?</w:t>
      </w:r>
    </w:p>
    <w:p w:rsidR="001A5B79" w:rsidRDefault="001A5B79" w:rsidP="001A5B79">
      <w:pPr>
        <w:pStyle w:val="Normal1"/>
        <w:numPr>
          <w:ilvl w:val="0"/>
          <w:numId w:val="11"/>
        </w:numPr>
        <w:tabs>
          <w:tab w:val="left" w:pos="7710"/>
        </w:tabs>
        <w:rPr>
          <w:rFonts w:asciiTheme="minorHAnsi" w:hAnsiTheme="minorHAnsi"/>
        </w:rPr>
      </w:pPr>
      <w:r>
        <w:rPr>
          <w:rFonts w:asciiTheme="minorHAnsi" w:hAnsiTheme="minorHAnsi"/>
        </w:rPr>
        <w:t>What will be the biggest impediments to making Global to Local successful?</w:t>
      </w:r>
    </w:p>
    <w:p w:rsidR="001A5B79" w:rsidRPr="00A021FB" w:rsidRDefault="001A5B79" w:rsidP="001A5B79">
      <w:pPr>
        <w:pStyle w:val="Normal1"/>
        <w:tabs>
          <w:tab w:val="left" w:pos="7710"/>
        </w:tabs>
        <w:rPr>
          <w:rFonts w:asciiTheme="minorHAnsi" w:hAnsiTheme="minorHAnsi"/>
        </w:rPr>
      </w:pPr>
    </w:p>
    <w:p w:rsidR="001A5B79" w:rsidRDefault="001A5B79" w:rsidP="001A5B79">
      <w:r>
        <w:t>4/27 Disease Eradication</w:t>
      </w:r>
    </w:p>
    <w:p w:rsidR="001A5B79" w:rsidRPr="00A021FB" w:rsidRDefault="001A5B79" w:rsidP="001A5B79">
      <w:pPr>
        <w:pStyle w:val="ListParagraph"/>
        <w:numPr>
          <w:ilvl w:val="0"/>
          <w:numId w:val="12"/>
        </w:numPr>
        <w:shd w:val="clear" w:color="auto" w:fill="FFFFFF"/>
        <w:rPr>
          <w:rFonts w:asciiTheme="minorHAnsi" w:eastAsia="Times New Roman" w:hAnsiTheme="minorHAnsi" w:cs="Helvetica"/>
          <w:color w:val="333333"/>
        </w:rPr>
      </w:pPr>
      <w:r w:rsidRPr="00A021FB">
        <w:rPr>
          <w:rFonts w:asciiTheme="minorHAnsi" w:eastAsia="Times New Roman" w:hAnsiTheme="minorHAnsi" w:cs="Helvetica"/>
          <w:color w:val="333333"/>
        </w:rPr>
        <w:t xml:space="preserve"> Explain the context in which this case is set. Does it matter?</w:t>
      </w:r>
    </w:p>
    <w:p w:rsidR="001A5B79" w:rsidRPr="00A021FB" w:rsidRDefault="001A5B79" w:rsidP="001A5B79">
      <w:pPr>
        <w:pStyle w:val="ListParagraph"/>
        <w:numPr>
          <w:ilvl w:val="0"/>
          <w:numId w:val="12"/>
        </w:numPr>
        <w:shd w:val="clear" w:color="auto" w:fill="FFFFFF"/>
        <w:rPr>
          <w:rFonts w:asciiTheme="minorHAnsi" w:eastAsia="Times New Roman" w:hAnsiTheme="minorHAnsi" w:cs="Helvetica"/>
          <w:color w:val="333333"/>
        </w:rPr>
      </w:pPr>
      <w:r w:rsidRPr="00A021FB">
        <w:rPr>
          <w:rFonts w:asciiTheme="minorHAnsi" w:eastAsia="Times New Roman" w:hAnsiTheme="minorHAnsi" w:cs="Helvetica"/>
          <w:color w:val="333333"/>
        </w:rPr>
        <w:t xml:space="preserve"> Is this disease a good target or eradication? Why?</w:t>
      </w:r>
    </w:p>
    <w:p w:rsidR="001A5B79" w:rsidRPr="00A021FB" w:rsidRDefault="001A5B79" w:rsidP="001A5B79">
      <w:pPr>
        <w:pStyle w:val="ListParagraph"/>
        <w:numPr>
          <w:ilvl w:val="0"/>
          <w:numId w:val="12"/>
        </w:numPr>
        <w:shd w:val="clear" w:color="auto" w:fill="FFFFFF"/>
        <w:rPr>
          <w:rFonts w:asciiTheme="minorHAnsi" w:eastAsia="Times New Roman" w:hAnsiTheme="minorHAnsi" w:cs="Helvetica"/>
          <w:color w:val="333333"/>
        </w:rPr>
      </w:pPr>
      <w:r>
        <w:rPr>
          <w:rFonts w:asciiTheme="minorHAnsi" w:eastAsia="Times New Roman" w:hAnsiTheme="minorHAnsi" w:cs="Helvetica"/>
          <w:color w:val="333333"/>
        </w:rPr>
        <w:t> </w:t>
      </w:r>
      <w:r w:rsidRPr="00A021FB">
        <w:rPr>
          <w:rFonts w:asciiTheme="minorHAnsi" w:eastAsia="Times New Roman" w:hAnsiTheme="minorHAnsi" w:cs="Helvetica"/>
          <w:color w:val="333333"/>
        </w:rPr>
        <w:t>What were the key strategic moves involved in doing so?</w:t>
      </w:r>
    </w:p>
    <w:p w:rsidR="001A5B79" w:rsidRPr="00A021FB" w:rsidRDefault="001A5B79" w:rsidP="001A5B79">
      <w:pPr>
        <w:pStyle w:val="ListParagraph"/>
        <w:numPr>
          <w:ilvl w:val="0"/>
          <w:numId w:val="12"/>
        </w:numPr>
        <w:shd w:val="clear" w:color="auto" w:fill="FFFFFF"/>
        <w:rPr>
          <w:rFonts w:asciiTheme="minorHAnsi" w:eastAsia="Times New Roman" w:hAnsiTheme="minorHAnsi" w:cs="Helvetica"/>
          <w:color w:val="333333"/>
        </w:rPr>
      </w:pPr>
      <w:r w:rsidRPr="00A021FB">
        <w:rPr>
          <w:rFonts w:asciiTheme="minorHAnsi" w:eastAsia="Times New Roman" w:hAnsiTheme="minorHAnsi" w:cs="Helvetica"/>
          <w:color w:val="333333"/>
        </w:rPr>
        <w:t> Do you think there is a business model behind guinea worm eradication? Why?</w:t>
      </w:r>
    </w:p>
    <w:p w:rsidR="001A5B79" w:rsidRPr="00A021FB" w:rsidRDefault="001A5B79" w:rsidP="001A5B79">
      <w:pPr>
        <w:pStyle w:val="ListParagraph"/>
        <w:numPr>
          <w:ilvl w:val="0"/>
          <w:numId w:val="12"/>
        </w:numPr>
        <w:rPr>
          <w:rFonts w:ascii="Arial" w:eastAsia="Arial" w:hAnsi="Arial" w:cs="Arial"/>
          <w:color w:val="000000"/>
        </w:rPr>
      </w:pPr>
      <w:r>
        <w:br w:type="page"/>
      </w:r>
    </w:p>
    <w:p w:rsidR="00B455FB" w:rsidRDefault="00B455FB" w:rsidP="00431FAC"/>
    <w:sectPr w:rsidR="00B455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F2B92"/>
    <w:multiLevelType w:val="hybridMultilevel"/>
    <w:tmpl w:val="2EC83B42"/>
    <w:lvl w:ilvl="0" w:tplc="379CC9F4">
      <w:start w:val="1"/>
      <w:numFmt w:val="decimal"/>
      <w:lvlText w:val="%1."/>
      <w:lvlJc w:val="left"/>
      <w:pPr>
        <w:ind w:left="420" w:hanging="360"/>
      </w:pPr>
      <w:rPr>
        <w:rFonts w:ascii="Helvetica" w:hAnsi="Helvetica" w:cs="Helvetica" w:hint="default"/>
        <w:color w:val="333333"/>
        <w:sz w:val="2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1B4A20C1"/>
    <w:multiLevelType w:val="hybridMultilevel"/>
    <w:tmpl w:val="74649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381BFC"/>
    <w:multiLevelType w:val="multilevel"/>
    <w:tmpl w:val="A1C6B976"/>
    <w:lvl w:ilvl="0">
      <w:start w:val="1"/>
      <w:numFmt w:val="bullet"/>
      <w:lvlText w:val="●"/>
      <w:lvlJc w:val="left"/>
      <w:pPr>
        <w:ind w:left="720" w:firstLine="360"/>
      </w:pPr>
      <w:rPr>
        <w:rFonts w:ascii="Arial" w:eastAsia="Arial" w:hAnsi="Arial" w:cs="Arial"/>
        <w:b w:val="0"/>
        <w:i w:val="0"/>
        <w:smallCaps w:val="0"/>
        <w:strike w:val="0"/>
        <w:dstrike w:val="0"/>
        <w:color w:val="000000"/>
        <w:sz w:val="22"/>
        <w:u w:val="none"/>
        <w:effect w:val="none"/>
        <w:vertAlign w:val="baseline"/>
      </w:rPr>
    </w:lvl>
    <w:lvl w:ilvl="1">
      <w:start w:val="1"/>
      <w:numFmt w:val="bullet"/>
      <w:lvlText w:val="○"/>
      <w:lvlJc w:val="left"/>
      <w:pPr>
        <w:ind w:left="1440" w:firstLine="1080"/>
      </w:pPr>
      <w:rPr>
        <w:rFonts w:ascii="Arial" w:eastAsia="Arial" w:hAnsi="Arial" w:cs="Arial"/>
        <w:b w:val="0"/>
        <w:i w:val="0"/>
        <w:smallCaps w:val="0"/>
        <w:strike w:val="0"/>
        <w:dstrike w:val="0"/>
        <w:color w:val="000000"/>
        <w:sz w:val="22"/>
        <w:u w:val="none"/>
        <w:effect w:val="none"/>
        <w:vertAlign w:val="baseline"/>
      </w:rPr>
    </w:lvl>
    <w:lvl w:ilvl="2">
      <w:start w:val="1"/>
      <w:numFmt w:val="bullet"/>
      <w:lvlText w:val="■"/>
      <w:lvlJc w:val="left"/>
      <w:pPr>
        <w:ind w:left="2160" w:firstLine="1800"/>
      </w:pPr>
      <w:rPr>
        <w:rFonts w:ascii="Arial" w:eastAsia="Arial" w:hAnsi="Arial" w:cs="Arial"/>
        <w:b w:val="0"/>
        <w:i w:val="0"/>
        <w:smallCaps w:val="0"/>
        <w:strike w:val="0"/>
        <w:dstrike w:val="0"/>
        <w:color w:val="000000"/>
        <w:sz w:val="22"/>
        <w:u w:val="none"/>
        <w:effect w:val="none"/>
        <w:vertAlign w:val="baseline"/>
      </w:rPr>
    </w:lvl>
    <w:lvl w:ilvl="3">
      <w:start w:val="1"/>
      <w:numFmt w:val="bullet"/>
      <w:lvlText w:val="●"/>
      <w:lvlJc w:val="left"/>
      <w:pPr>
        <w:ind w:left="2880" w:firstLine="2520"/>
      </w:pPr>
      <w:rPr>
        <w:rFonts w:ascii="Arial" w:eastAsia="Arial" w:hAnsi="Arial" w:cs="Arial"/>
        <w:b w:val="0"/>
        <w:i w:val="0"/>
        <w:smallCaps w:val="0"/>
        <w:strike w:val="0"/>
        <w:dstrike w:val="0"/>
        <w:color w:val="000000"/>
        <w:sz w:val="22"/>
        <w:u w:val="none"/>
        <w:effect w:val="none"/>
        <w:vertAlign w:val="baseline"/>
      </w:rPr>
    </w:lvl>
    <w:lvl w:ilvl="4">
      <w:start w:val="1"/>
      <w:numFmt w:val="bullet"/>
      <w:lvlText w:val="○"/>
      <w:lvlJc w:val="left"/>
      <w:pPr>
        <w:ind w:left="3600" w:firstLine="3240"/>
      </w:pPr>
      <w:rPr>
        <w:rFonts w:ascii="Arial" w:eastAsia="Arial" w:hAnsi="Arial" w:cs="Arial"/>
        <w:b w:val="0"/>
        <w:i w:val="0"/>
        <w:smallCaps w:val="0"/>
        <w:strike w:val="0"/>
        <w:dstrike w:val="0"/>
        <w:color w:val="000000"/>
        <w:sz w:val="22"/>
        <w:u w:val="none"/>
        <w:effect w:val="none"/>
        <w:vertAlign w:val="baseline"/>
      </w:rPr>
    </w:lvl>
    <w:lvl w:ilvl="5">
      <w:start w:val="1"/>
      <w:numFmt w:val="bullet"/>
      <w:lvlText w:val="■"/>
      <w:lvlJc w:val="left"/>
      <w:pPr>
        <w:ind w:left="4320" w:firstLine="3960"/>
      </w:pPr>
      <w:rPr>
        <w:rFonts w:ascii="Arial" w:eastAsia="Arial" w:hAnsi="Arial" w:cs="Arial"/>
        <w:b w:val="0"/>
        <w:i w:val="0"/>
        <w:smallCaps w:val="0"/>
        <w:strike w:val="0"/>
        <w:dstrike w:val="0"/>
        <w:color w:val="000000"/>
        <w:sz w:val="22"/>
        <w:u w:val="none"/>
        <w:effect w:val="none"/>
        <w:vertAlign w:val="baseline"/>
      </w:rPr>
    </w:lvl>
    <w:lvl w:ilvl="6">
      <w:start w:val="1"/>
      <w:numFmt w:val="bullet"/>
      <w:lvlText w:val="●"/>
      <w:lvlJc w:val="left"/>
      <w:pPr>
        <w:ind w:left="5040" w:firstLine="4680"/>
      </w:pPr>
      <w:rPr>
        <w:rFonts w:ascii="Arial" w:eastAsia="Arial" w:hAnsi="Arial" w:cs="Arial"/>
        <w:b w:val="0"/>
        <w:i w:val="0"/>
        <w:smallCaps w:val="0"/>
        <w:strike w:val="0"/>
        <w:dstrike w:val="0"/>
        <w:color w:val="000000"/>
        <w:sz w:val="22"/>
        <w:u w:val="none"/>
        <w:effect w:val="none"/>
        <w:vertAlign w:val="baseline"/>
      </w:rPr>
    </w:lvl>
    <w:lvl w:ilvl="7">
      <w:start w:val="1"/>
      <w:numFmt w:val="bullet"/>
      <w:lvlText w:val="○"/>
      <w:lvlJc w:val="left"/>
      <w:pPr>
        <w:ind w:left="5760" w:firstLine="5400"/>
      </w:pPr>
      <w:rPr>
        <w:rFonts w:ascii="Arial" w:eastAsia="Arial" w:hAnsi="Arial" w:cs="Arial"/>
        <w:b w:val="0"/>
        <w:i w:val="0"/>
        <w:smallCaps w:val="0"/>
        <w:strike w:val="0"/>
        <w:dstrike w:val="0"/>
        <w:color w:val="000000"/>
        <w:sz w:val="22"/>
        <w:u w:val="none"/>
        <w:effect w:val="none"/>
        <w:vertAlign w:val="baseline"/>
      </w:rPr>
    </w:lvl>
    <w:lvl w:ilvl="8">
      <w:start w:val="1"/>
      <w:numFmt w:val="bullet"/>
      <w:lvlText w:val="■"/>
      <w:lvlJc w:val="left"/>
      <w:pPr>
        <w:ind w:left="6480" w:firstLine="6120"/>
      </w:pPr>
      <w:rPr>
        <w:rFonts w:ascii="Arial" w:eastAsia="Arial" w:hAnsi="Arial" w:cs="Arial"/>
        <w:b w:val="0"/>
        <w:i w:val="0"/>
        <w:smallCaps w:val="0"/>
        <w:strike w:val="0"/>
        <w:dstrike w:val="0"/>
        <w:color w:val="000000"/>
        <w:sz w:val="22"/>
        <w:u w:val="none"/>
        <w:effect w:val="none"/>
        <w:vertAlign w:val="baseline"/>
      </w:rPr>
    </w:lvl>
  </w:abstractNum>
  <w:abstractNum w:abstractNumId="3">
    <w:nsid w:val="2A6B08C9"/>
    <w:multiLevelType w:val="hybridMultilevel"/>
    <w:tmpl w:val="47341E06"/>
    <w:lvl w:ilvl="0" w:tplc="98C0817E">
      <w:start w:val="1"/>
      <w:numFmt w:val="decimal"/>
      <w:lvlText w:val="%1."/>
      <w:lvlJc w:val="left"/>
      <w:pPr>
        <w:ind w:left="1080" w:hanging="360"/>
      </w:pPr>
      <w:rPr>
        <w:rFonts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2F7B4BAB"/>
    <w:multiLevelType w:val="hybridMultilevel"/>
    <w:tmpl w:val="B26A1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706FB7"/>
    <w:multiLevelType w:val="multilevel"/>
    <w:tmpl w:val="1CCAB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954949"/>
    <w:multiLevelType w:val="hybridMultilevel"/>
    <w:tmpl w:val="D354C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BF1AA9"/>
    <w:multiLevelType w:val="multilevel"/>
    <w:tmpl w:val="03A62F02"/>
    <w:lvl w:ilvl="0">
      <w:start w:val="1"/>
      <w:numFmt w:val="bullet"/>
      <w:lvlText w:val="o"/>
      <w:lvlJc w:val="left"/>
      <w:pPr>
        <w:ind w:left="720" w:firstLine="360"/>
      </w:pPr>
      <w:rPr>
        <w:rFonts w:ascii="Courier New" w:hAnsi="Courier New" w:cs="Courier New" w:hint="default"/>
        <w:b w:val="0"/>
        <w:i w:val="0"/>
        <w:smallCaps w:val="0"/>
        <w:strike w:val="0"/>
        <w:dstrike w:val="0"/>
        <w:color w:val="000000"/>
        <w:sz w:val="22"/>
        <w:u w:val="none"/>
        <w:effect w:val="none"/>
        <w:vertAlign w:val="baseline"/>
      </w:rPr>
    </w:lvl>
    <w:lvl w:ilvl="1">
      <w:start w:val="1"/>
      <w:numFmt w:val="bullet"/>
      <w:lvlText w:val="○"/>
      <w:lvlJc w:val="left"/>
      <w:pPr>
        <w:ind w:left="1440" w:firstLine="1080"/>
      </w:pPr>
      <w:rPr>
        <w:rFonts w:ascii="Arial" w:eastAsia="Arial" w:hAnsi="Arial" w:cs="Arial"/>
        <w:b w:val="0"/>
        <w:i w:val="0"/>
        <w:smallCaps w:val="0"/>
        <w:strike w:val="0"/>
        <w:dstrike w:val="0"/>
        <w:color w:val="000000"/>
        <w:sz w:val="22"/>
        <w:u w:val="none"/>
        <w:effect w:val="none"/>
        <w:vertAlign w:val="baseline"/>
      </w:rPr>
    </w:lvl>
    <w:lvl w:ilvl="2">
      <w:start w:val="1"/>
      <w:numFmt w:val="bullet"/>
      <w:lvlText w:val="■"/>
      <w:lvlJc w:val="left"/>
      <w:pPr>
        <w:ind w:left="2160" w:firstLine="1800"/>
      </w:pPr>
      <w:rPr>
        <w:rFonts w:ascii="Arial" w:eastAsia="Arial" w:hAnsi="Arial" w:cs="Arial"/>
        <w:b w:val="0"/>
        <w:i w:val="0"/>
        <w:smallCaps w:val="0"/>
        <w:strike w:val="0"/>
        <w:dstrike w:val="0"/>
        <w:color w:val="000000"/>
        <w:sz w:val="22"/>
        <w:u w:val="none"/>
        <w:effect w:val="none"/>
        <w:vertAlign w:val="baseline"/>
      </w:rPr>
    </w:lvl>
    <w:lvl w:ilvl="3">
      <w:start w:val="1"/>
      <w:numFmt w:val="bullet"/>
      <w:lvlText w:val="●"/>
      <w:lvlJc w:val="left"/>
      <w:pPr>
        <w:ind w:left="2880" w:firstLine="2520"/>
      </w:pPr>
      <w:rPr>
        <w:rFonts w:ascii="Arial" w:eastAsia="Arial" w:hAnsi="Arial" w:cs="Arial"/>
        <w:b w:val="0"/>
        <w:i w:val="0"/>
        <w:smallCaps w:val="0"/>
        <w:strike w:val="0"/>
        <w:dstrike w:val="0"/>
        <w:color w:val="000000"/>
        <w:sz w:val="22"/>
        <w:u w:val="none"/>
        <w:effect w:val="none"/>
        <w:vertAlign w:val="baseline"/>
      </w:rPr>
    </w:lvl>
    <w:lvl w:ilvl="4">
      <w:start w:val="1"/>
      <w:numFmt w:val="bullet"/>
      <w:lvlText w:val="○"/>
      <w:lvlJc w:val="left"/>
      <w:pPr>
        <w:ind w:left="3600" w:firstLine="3240"/>
      </w:pPr>
      <w:rPr>
        <w:rFonts w:ascii="Arial" w:eastAsia="Arial" w:hAnsi="Arial" w:cs="Arial"/>
        <w:b w:val="0"/>
        <w:i w:val="0"/>
        <w:smallCaps w:val="0"/>
        <w:strike w:val="0"/>
        <w:dstrike w:val="0"/>
        <w:color w:val="000000"/>
        <w:sz w:val="22"/>
        <w:u w:val="none"/>
        <w:effect w:val="none"/>
        <w:vertAlign w:val="baseline"/>
      </w:rPr>
    </w:lvl>
    <w:lvl w:ilvl="5">
      <w:start w:val="1"/>
      <w:numFmt w:val="bullet"/>
      <w:lvlText w:val="■"/>
      <w:lvlJc w:val="left"/>
      <w:pPr>
        <w:ind w:left="4320" w:firstLine="3960"/>
      </w:pPr>
      <w:rPr>
        <w:rFonts w:ascii="Arial" w:eastAsia="Arial" w:hAnsi="Arial" w:cs="Arial"/>
        <w:b w:val="0"/>
        <w:i w:val="0"/>
        <w:smallCaps w:val="0"/>
        <w:strike w:val="0"/>
        <w:dstrike w:val="0"/>
        <w:color w:val="000000"/>
        <w:sz w:val="22"/>
        <w:u w:val="none"/>
        <w:effect w:val="none"/>
        <w:vertAlign w:val="baseline"/>
      </w:rPr>
    </w:lvl>
    <w:lvl w:ilvl="6">
      <w:start w:val="1"/>
      <w:numFmt w:val="bullet"/>
      <w:lvlText w:val="●"/>
      <w:lvlJc w:val="left"/>
      <w:pPr>
        <w:ind w:left="5040" w:firstLine="4680"/>
      </w:pPr>
      <w:rPr>
        <w:rFonts w:ascii="Arial" w:eastAsia="Arial" w:hAnsi="Arial" w:cs="Arial"/>
        <w:b w:val="0"/>
        <w:i w:val="0"/>
        <w:smallCaps w:val="0"/>
        <w:strike w:val="0"/>
        <w:dstrike w:val="0"/>
        <w:color w:val="000000"/>
        <w:sz w:val="22"/>
        <w:u w:val="none"/>
        <w:effect w:val="none"/>
        <w:vertAlign w:val="baseline"/>
      </w:rPr>
    </w:lvl>
    <w:lvl w:ilvl="7">
      <w:start w:val="1"/>
      <w:numFmt w:val="bullet"/>
      <w:lvlText w:val="○"/>
      <w:lvlJc w:val="left"/>
      <w:pPr>
        <w:ind w:left="5760" w:firstLine="5400"/>
      </w:pPr>
      <w:rPr>
        <w:rFonts w:ascii="Arial" w:eastAsia="Arial" w:hAnsi="Arial" w:cs="Arial"/>
        <w:b w:val="0"/>
        <w:i w:val="0"/>
        <w:smallCaps w:val="0"/>
        <w:strike w:val="0"/>
        <w:dstrike w:val="0"/>
        <w:color w:val="000000"/>
        <w:sz w:val="22"/>
        <w:u w:val="none"/>
        <w:effect w:val="none"/>
        <w:vertAlign w:val="baseline"/>
      </w:rPr>
    </w:lvl>
    <w:lvl w:ilvl="8">
      <w:start w:val="1"/>
      <w:numFmt w:val="bullet"/>
      <w:lvlText w:val="■"/>
      <w:lvlJc w:val="left"/>
      <w:pPr>
        <w:ind w:left="6480" w:firstLine="6120"/>
      </w:pPr>
      <w:rPr>
        <w:rFonts w:ascii="Arial" w:eastAsia="Arial" w:hAnsi="Arial" w:cs="Arial"/>
        <w:b w:val="0"/>
        <w:i w:val="0"/>
        <w:smallCaps w:val="0"/>
        <w:strike w:val="0"/>
        <w:dstrike w:val="0"/>
        <w:color w:val="000000"/>
        <w:sz w:val="22"/>
        <w:u w:val="none"/>
        <w:effect w:val="none"/>
        <w:vertAlign w:val="baseline"/>
      </w:rPr>
    </w:lvl>
  </w:abstractNum>
  <w:abstractNum w:abstractNumId="8">
    <w:nsid w:val="4EA3099B"/>
    <w:multiLevelType w:val="hybridMultilevel"/>
    <w:tmpl w:val="B4CC9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4D5F43"/>
    <w:multiLevelType w:val="hybridMultilevel"/>
    <w:tmpl w:val="E4982F00"/>
    <w:lvl w:ilvl="0" w:tplc="2E303392">
      <w:start w:val="1"/>
      <w:numFmt w:val="decimal"/>
      <w:lvlText w:val="%1."/>
      <w:lvlJc w:val="left"/>
      <w:pPr>
        <w:ind w:left="720" w:hanging="360"/>
      </w:pPr>
      <w:rPr>
        <w:rFonts w:asciiTheme="minorHAnsi" w:eastAsiaTheme="minorHAnsi" w:hAnsiTheme="minorHAnsi" w:cstheme="minorBidi" w:hint="default"/>
        <w:color w:val="0563C1" w:themeColor="hyperlink"/>
        <w:sz w:val="2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812B94"/>
    <w:multiLevelType w:val="hybridMultilevel"/>
    <w:tmpl w:val="2F6A7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AB1333"/>
    <w:multiLevelType w:val="hybridMultilevel"/>
    <w:tmpl w:val="992842C6"/>
    <w:lvl w:ilvl="0" w:tplc="CE529B26">
      <w:start w:val="1"/>
      <w:numFmt w:val="decimal"/>
      <w:lvlText w:val="%1."/>
      <w:lvlJc w:val="left"/>
      <w:pPr>
        <w:ind w:left="720" w:hanging="360"/>
      </w:pPr>
      <w:rPr>
        <w:rFonts w:eastAsiaTheme="minorHAnsi" w:cstheme="minorBidi" w:hint="default"/>
        <w:sz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CE358D"/>
    <w:multiLevelType w:val="hybridMultilevel"/>
    <w:tmpl w:val="2FBA3F80"/>
    <w:lvl w:ilvl="0" w:tplc="7B20DEDC">
      <w:start w:val="1"/>
      <w:numFmt w:val="decimal"/>
      <w:lvlText w:val="%1."/>
      <w:lvlJc w:val="left"/>
      <w:pPr>
        <w:ind w:left="720" w:hanging="360"/>
      </w:pPr>
      <w:rPr>
        <w:rFonts w:asciiTheme="minorHAnsi" w:eastAsia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7"/>
  </w:num>
  <w:num w:numId="4">
    <w:abstractNumId w:val="4"/>
  </w:num>
  <w:num w:numId="5">
    <w:abstractNumId w:val="0"/>
  </w:num>
  <w:num w:numId="6">
    <w:abstractNumId w:val="9"/>
  </w:num>
  <w:num w:numId="7">
    <w:abstractNumId w:val="10"/>
  </w:num>
  <w:num w:numId="8">
    <w:abstractNumId w:val="5"/>
  </w:num>
  <w:num w:numId="9">
    <w:abstractNumId w:val="11"/>
  </w:num>
  <w:num w:numId="10">
    <w:abstractNumId w:val="8"/>
  </w:num>
  <w:num w:numId="11">
    <w:abstractNumId w:val="6"/>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5FB"/>
    <w:rsid w:val="000249BE"/>
    <w:rsid w:val="00041741"/>
    <w:rsid w:val="000652A7"/>
    <w:rsid w:val="000A59BD"/>
    <w:rsid w:val="000C785E"/>
    <w:rsid w:val="000D1EF1"/>
    <w:rsid w:val="00106D6D"/>
    <w:rsid w:val="001229FC"/>
    <w:rsid w:val="001246EE"/>
    <w:rsid w:val="00126D08"/>
    <w:rsid w:val="0013574E"/>
    <w:rsid w:val="0016423D"/>
    <w:rsid w:val="00176181"/>
    <w:rsid w:val="0018785C"/>
    <w:rsid w:val="00190DB7"/>
    <w:rsid w:val="001A5B79"/>
    <w:rsid w:val="001B0404"/>
    <w:rsid w:val="001D6E4A"/>
    <w:rsid w:val="00243BAB"/>
    <w:rsid w:val="002448E2"/>
    <w:rsid w:val="002448F1"/>
    <w:rsid w:val="00251CFC"/>
    <w:rsid w:val="002522FB"/>
    <w:rsid w:val="002764F7"/>
    <w:rsid w:val="00290A81"/>
    <w:rsid w:val="00291182"/>
    <w:rsid w:val="00292673"/>
    <w:rsid w:val="002C6694"/>
    <w:rsid w:val="00313674"/>
    <w:rsid w:val="00336974"/>
    <w:rsid w:val="00342911"/>
    <w:rsid w:val="00370272"/>
    <w:rsid w:val="00380529"/>
    <w:rsid w:val="003B443B"/>
    <w:rsid w:val="003B54CE"/>
    <w:rsid w:val="003C4FF2"/>
    <w:rsid w:val="003D4E13"/>
    <w:rsid w:val="003E2206"/>
    <w:rsid w:val="003F23FC"/>
    <w:rsid w:val="00420F46"/>
    <w:rsid w:val="00422166"/>
    <w:rsid w:val="00431FAC"/>
    <w:rsid w:val="0044261D"/>
    <w:rsid w:val="004711ED"/>
    <w:rsid w:val="004916D8"/>
    <w:rsid w:val="004B34CF"/>
    <w:rsid w:val="004B4028"/>
    <w:rsid w:val="004D1E81"/>
    <w:rsid w:val="004E1BDA"/>
    <w:rsid w:val="00521F20"/>
    <w:rsid w:val="00523083"/>
    <w:rsid w:val="00526F43"/>
    <w:rsid w:val="0055125F"/>
    <w:rsid w:val="00562F4D"/>
    <w:rsid w:val="005845F3"/>
    <w:rsid w:val="005940EB"/>
    <w:rsid w:val="005B6CE3"/>
    <w:rsid w:val="005E7BC8"/>
    <w:rsid w:val="006239B5"/>
    <w:rsid w:val="00672DA4"/>
    <w:rsid w:val="00686ED0"/>
    <w:rsid w:val="006A291F"/>
    <w:rsid w:val="006B36D0"/>
    <w:rsid w:val="006B3933"/>
    <w:rsid w:val="006B55F6"/>
    <w:rsid w:val="006C6948"/>
    <w:rsid w:val="006D5BD0"/>
    <w:rsid w:val="007012C4"/>
    <w:rsid w:val="00745B03"/>
    <w:rsid w:val="007612EC"/>
    <w:rsid w:val="007B43BC"/>
    <w:rsid w:val="007C4C47"/>
    <w:rsid w:val="007F4235"/>
    <w:rsid w:val="00832CA1"/>
    <w:rsid w:val="00851947"/>
    <w:rsid w:val="00881F4E"/>
    <w:rsid w:val="00887ED5"/>
    <w:rsid w:val="008A17BF"/>
    <w:rsid w:val="008B22ED"/>
    <w:rsid w:val="008D61D6"/>
    <w:rsid w:val="008F4C03"/>
    <w:rsid w:val="009147DE"/>
    <w:rsid w:val="009214F4"/>
    <w:rsid w:val="009516C6"/>
    <w:rsid w:val="00963BC8"/>
    <w:rsid w:val="00983402"/>
    <w:rsid w:val="00991974"/>
    <w:rsid w:val="009B434C"/>
    <w:rsid w:val="00A02165"/>
    <w:rsid w:val="00A021FB"/>
    <w:rsid w:val="00A07715"/>
    <w:rsid w:val="00A14B19"/>
    <w:rsid w:val="00A15AA7"/>
    <w:rsid w:val="00A17A17"/>
    <w:rsid w:val="00A25674"/>
    <w:rsid w:val="00A35128"/>
    <w:rsid w:val="00A82569"/>
    <w:rsid w:val="00A92923"/>
    <w:rsid w:val="00A94ED6"/>
    <w:rsid w:val="00AD3422"/>
    <w:rsid w:val="00AE27DE"/>
    <w:rsid w:val="00AE46A7"/>
    <w:rsid w:val="00AF0FA8"/>
    <w:rsid w:val="00B455FB"/>
    <w:rsid w:val="00B87F5D"/>
    <w:rsid w:val="00BA156A"/>
    <w:rsid w:val="00BC2512"/>
    <w:rsid w:val="00BF2602"/>
    <w:rsid w:val="00C03894"/>
    <w:rsid w:val="00C16381"/>
    <w:rsid w:val="00C3513B"/>
    <w:rsid w:val="00C3574D"/>
    <w:rsid w:val="00C44DDD"/>
    <w:rsid w:val="00C50577"/>
    <w:rsid w:val="00C537C6"/>
    <w:rsid w:val="00C62F5C"/>
    <w:rsid w:val="00CB03EB"/>
    <w:rsid w:val="00CB1130"/>
    <w:rsid w:val="00CC286F"/>
    <w:rsid w:val="00D0460B"/>
    <w:rsid w:val="00D24F2C"/>
    <w:rsid w:val="00D2614F"/>
    <w:rsid w:val="00D3498F"/>
    <w:rsid w:val="00D51673"/>
    <w:rsid w:val="00D55E6E"/>
    <w:rsid w:val="00D7202F"/>
    <w:rsid w:val="00D8210C"/>
    <w:rsid w:val="00D83498"/>
    <w:rsid w:val="00DC15DD"/>
    <w:rsid w:val="00E1400D"/>
    <w:rsid w:val="00E146ED"/>
    <w:rsid w:val="00E56FA5"/>
    <w:rsid w:val="00E964E3"/>
    <w:rsid w:val="00E96919"/>
    <w:rsid w:val="00EC544D"/>
    <w:rsid w:val="00EC6888"/>
    <w:rsid w:val="00EC7029"/>
    <w:rsid w:val="00EF27A4"/>
    <w:rsid w:val="00F341B1"/>
    <w:rsid w:val="00F435E3"/>
    <w:rsid w:val="00F723BC"/>
    <w:rsid w:val="00F73EB1"/>
    <w:rsid w:val="00F844EA"/>
    <w:rsid w:val="00FB1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20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D342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D821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unhideWhenUsed/>
    <w:qFormat/>
    <w:rsid w:val="00D7202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5FB"/>
    <w:rPr>
      <w:color w:val="0563C1" w:themeColor="hyperlink"/>
      <w:u w:val="single"/>
    </w:rPr>
  </w:style>
  <w:style w:type="paragraph" w:styleId="ListParagraph">
    <w:name w:val="List Paragraph"/>
    <w:basedOn w:val="Normal"/>
    <w:uiPriority w:val="34"/>
    <w:qFormat/>
    <w:rsid w:val="00B455FB"/>
    <w:pPr>
      <w:spacing w:after="0" w:line="240" w:lineRule="auto"/>
      <w:ind w:left="720"/>
    </w:pPr>
    <w:rPr>
      <w:rFonts w:ascii="Calibri" w:hAnsi="Calibri" w:cs="Times New Roman"/>
    </w:rPr>
  </w:style>
  <w:style w:type="paragraph" w:customStyle="1" w:styleId="Normal1">
    <w:name w:val="Normal1"/>
    <w:rsid w:val="00AE46A7"/>
    <w:pPr>
      <w:spacing w:after="0" w:line="276" w:lineRule="auto"/>
    </w:pPr>
    <w:rPr>
      <w:rFonts w:ascii="Arial" w:eastAsia="Arial" w:hAnsi="Arial" w:cs="Arial"/>
      <w:color w:val="000000"/>
    </w:rPr>
  </w:style>
  <w:style w:type="character" w:customStyle="1" w:styleId="apple-converted-space">
    <w:name w:val="apple-converted-space"/>
    <w:basedOn w:val="DefaultParagraphFont"/>
    <w:rsid w:val="00745B03"/>
  </w:style>
  <w:style w:type="character" w:customStyle="1" w:styleId="Heading1Char">
    <w:name w:val="Heading 1 Char"/>
    <w:basedOn w:val="DefaultParagraphFont"/>
    <w:link w:val="Heading1"/>
    <w:uiPriority w:val="9"/>
    <w:rsid w:val="00D7202F"/>
    <w:rPr>
      <w:rFonts w:ascii="Times New Roman" w:eastAsia="Times New Roman" w:hAnsi="Times New Roman" w:cs="Times New Roman"/>
      <w:b/>
      <w:bCs/>
      <w:kern w:val="36"/>
      <w:sz w:val="48"/>
      <w:szCs w:val="48"/>
    </w:rPr>
  </w:style>
  <w:style w:type="character" w:customStyle="1" w:styleId="Heading5Char">
    <w:name w:val="Heading 5 Char"/>
    <w:basedOn w:val="DefaultParagraphFont"/>
    <w:link w:val="Heading5"/>
    <w:uiPriority w:val="9"/>
    <w:rsid w:val="00D7202F"/>
    <w:rPr>
      <w:rFonts w:asciiTheme="majorHAnsi" w:eastAsiaTheme="majorEastAsia" w:hAnsiTheme="majorHAnsi" w:cstheme="majorBidi"/>
      <w:color w:val="2E74B5" w:themeColor="accent1" w:themeShade="BF"/>
    </w:rPr>
  </w:style>
  <w:style w:type="paragraph" w:styleId="BalloonText">
    <w:name w:val="Balloon Text"/>
    <w:basedOn w:val="Normal"/>
    <w:link w:val="BalloonTextChar"/>
    <w:uiPriority w:val="99"/>
    <w:semiHidden/>
    <w:unhideWhenUsed/>
    <w:rsid w:val="00686E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ED0"/>
    <w:rPr>
      <w:rFonts w:ascii="Segoe UI" w:hAnsi="Segoe UI" w:cs="Segoe UI"/>
      <w:sz w:val="18"/>
      <w:szCs w:val="18"/>
    </w:rPr>
  </w:style>
  <w:style w:type="table" w:styleId="TableGrid">
    <w:name w:val="Table Grid"/>
    <w:basedOn w:val="TableNormal"/>
    <w:uiPriority w:val="39"/>
    <w:rsid w:val="0043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3498F"/>
    <w:rPr>
      <w:i/>
      <w:iCs/>
    </w:rPr>
  </w:style>
  <w:style w:type="paragraph" w:styleId="NormalWeb">
    <w:name w:val="Normal (Web)"/>
    <w:basedOn w:val="Normal"/>
    <w:uiPriority w:val="99"/>
    <w:unhideWhenUsed/>
    <w:rsid w:val="00D821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8210C"/>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CB1130"/>
    <w:rPr>
      <w:color w:val="954F72" w:themeColor="followedHyperlink"/>
      <w:u w:val="single"/>
    </w:rPr>
  </w:style>
  <w:style w:type="character" w:customStyle="1" w:styleId="Heading2Char">
    <w:name w:val="Heading 2 Char"/>
    <w:basedOn w:val="DefaultParagraphFont"/>
    <w:link w:val="Heading2"/>
    <w:uiPriority w:val="9"/>
    <w:semiHidden/>
    <w:rsid w:val="00AD3422"/>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20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D342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D821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unhideWhenUsed/>
    <w:qFormat/>
    <w:rsid w:val="00D7202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5FB"/>
    <w:rPr>
      <w:color w:val="0563C1" w:themeColor="hyperlink"/>
      <w:u w:val="single"/>
    </w:rPr>
  </w:style>
  <w:style w:type="paragraph" w:styleId="ListParagraph">
    <w:name w:val="List Paragraph"/>
    <w:basedOn w:val="Normal"/>
    <w:uiPriority w:val="34"/>
    <w:qFormat/>
    <w:rsid w:val="00B455FB"/>
    <w:pPr>
      <w:spacing w:after="0" w:line="240" w:lineRule="auto"/>
      <w:ind w:left="720"/>
    </w:pPr>
    <w:rPr>
      <w:rFonts w:ascii="Calibri" w:hAnsi="Calibri" w:cs="Times New Roman"/>
    </w:rPr>
  </w:style>
  <w:style w:type="paragraph" w:customStyle="1" w:styleId="Normal1">
    <w:name w:val="Normal1"/>
    <w:rsid w:val="00AE46A7"/>
    <w:pPr>
      <w:spacing w:after="0" w:line="276" w:lineRule="auto"/>
    </w:pPr>
    <w:rPr>
      <w:rFonts w:ascii="Arial" w:eastAsia="Arial" w:hAnsi="Arial" w:cs="Arial"/>
      <w:color w:val="000000"/>
    </w:rPr>
  </w:style>
  <w:style w:type="character" w:customStyle="1" w:styleId="apple-converted-space">
    <w:name w:val="apple-converted-space"/>
    <w:basedOn w:val="DefaultParagraphFont"/>
    <w:rsid w:val="00745B03"/>
  </w:style>
  <w:style w:type="character" w:customStyle="1" w:styleId="Heading1Char">
    <w:name w:val="Heading 1 Char"/>
    <w:basedOn w:val="DefaultParagraphFont"/>
    <w:link w:val="Heading1"/>
    <w:uiPriority w:val="9"/>
    <w:rsid w:val="00D7202F"/>
    <w:rPr>
      <w:rFonts w:ascii="Times New Roman" w:eastAsia="Times New Roman" w:hAnsi="Times New Roman" w:cs="Times New Roman"/>
      <w:b/>
      <w:bCs/>
      <w:kern w:val="36"/>
      <w:sz w:val="48"/>
      <w:szCs w:val="48"/>
    </w:rPr>
  </w:style>
  <w:style w:type="character" w:customStyle="1" w:styleId="Heading5Char">
    <w:name w:val="Heading 5 Char"/>
    <w:basedOn w:val="DefaultParagraphFont"/>
    <w:link w:val="Heading5"/>
    <w:uiPriority w:val="9"/>
    <w:rsid w:val="00D7202F"/>
    <w:rPr>
      <w:rFonts w:asciiTheme="majorHAnsi" w:eastAsiaTheme="majorEastAsia" w:hAnsiTheme="majorHAnsi" w:cstheme="majorBidi"/>
      <w:color w:val="2E74B5" w:themeColor="accent1" w:themeShade="BF"/>
    </w:rPr>
  </w:style>
  <w:style w:type="paragraph" w:styleId="BalloonText">
    <w:name w:val="Balloon Text"/>
    <w:basedOn w:val="Normal"/>
    <w:link w:val="BalloonTextChar"/>
    <w:uiPriority w:val="99"/>
    <w:semiHidden/>
    <w:unhideWhenUsed/>
    <w:rsid w:val="00686E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ED0"/>
    <w:rPr>
      <w:rFonts w:ascii="Segoe UI" w:hAnsi="Segoe UI" w:cs="Segoe UI"/>
      <w:sz w:val="18"/>
      <w:szCs w:val="18"/>
    </w:rPr>
  </w:style>
  <w:style w:type="table" w:styleId="TableGrid">
    <w:name w:val="Table Grid"/>
    <w:basedOn w:val="TableNormal"/>
    <w:uiPriority w:val="39"/>
    <w:rsid w:val="0043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3498F"/>
    <w:rPr>
      <w:i/>
      <w:iCs/>
    </w:rPr>
  </w:style>
  <w:style w:type="paragraph" w:styleId="NormalWeb">
    <w:name w:val="Normal (Web)"/>
    <w:basedOn w:val="Normal"/>
    <w:uiPriority w:val="99"/>
    <w:unhideWhenUsed/>
    <w:rsid w:val="00D821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8210C"/>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CB1130"/>
    <w:rPr>
      <w:color w:val="954F72" w:themeColor="followedHyperlink"/>
      <w:u w:val="single"/>
    </w:rPr>
  </w:style>
  <w:style w:type="character" w:customStyle="1" w:styleId="Heading2Char">
    <w:name w:val="Heading 2 Char"/>
    <w:basedOn w:val="DefaultParagraphFont"/>
    <w:link w:val="Heading2"/>
    <w:uiPriority w:val="9"/>
    <w:semiHidden/>
    <w:rsid w:val="00AD3422"/>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97077">
      <w:bodyDiv w:val="1"/>
      <w:marLeft w:val="0"/>
      <w:marRight w:val="0"/>
      <w:marTop w:val="0"/>
      <w:marBottom w:val="0"/>
      <w:divBdr>
        <w:top w:val="none" w:sz="0" w:space="0" w:color="auto"/>
        <w:left w:val="none" w:sz="0" w:space="0" w:color="auto"/>
        <w:bottom w:val="none" w:sz="0" w:space="0" w:color="auto"/>
        <w:right w:val="none" w:sz="0" w:space="0" w:color="auto"/>
      </w:divBdr>
    </w:div>
    <w:div w:id="204023380">
      <w:bodyDiv w:val="1"/>
      <w:marLeft w:val="0"/>
      <w:marRight w:val="0"/>
      <w:marTop w:val="0"/>
      <w:marBottom w:val="0"/>
      <w:divBdr>
        <w:top w:val="none" w:sz="0" w:space="0" w:color="auto"/>
        <w:left w:val="none" w:sz="0" w:space="0" w:color="auto"/>
        <w:bottom w:val="none" w:sz="0" w:space="0" w:color="auto"/>
        <w:right w:val="none" w:sz="0" w:space="0" w:color="auto"/>
      </w:divBdr>
    </w:div>
    <w:div w:id="317346320">
      <w:bodyDiv w:val="1"/>
      <w:marLeft w:val="0"/>
      <w:marRight w:val="0"/>
      <w:marTop w:val="0"/>
      <w:marBottom w:val="0"/>
      <w:divBdr>
        <w:top w:val="none" w:sz="0" w:space="0" w:color="auto"/>
        <w:left w:val="none" w:sz="0" w:space="0" w:color="auto"/>
        <w:bottom w:val="none" w:sz="0" w:space="0" w:color="auto"/>
        <w:right w:val="none" w:sz="0" w:space="0" w:color="auto"/>
      </w:divBdr>
    </w:div>
    <w:div w:id="363285823">
      <w:bodyDiv w:val="1"/>
      <w:marLeft w:val="0"/>
      <w:marRight w:val="0"/>
      <w:marTop w:val="0"/>
      <w:marBottom w:val="0"/>
      <w:divBdr>
        <w:top w:val="none" w:sz="0" w:space="0" w:color="auto"/>
        <w:left w:val="none" w:sz="0" w:space="0" w:color="auto"/>
        <w:bottom w:val="none" w:sz="0" w:space="0" w:color="auto"/>
        <w:right w:val="none" w:sz="0" w:space="0" w:color="auto"/>
      </w:divBdr>
    </w:div>
    <w:div w:id="430859635">
      <w:bodyDiv w:val="1"/>
      <w:marLeft w:val="0"/>
      <w:marRight w:val="0"/>
      <w:marTop w:val="0"/>
      <w:marBottom w:val="0"/>
      <w:divBdr>
        <w:top w:val="none" w:sz="0" w:space="0" w:color="auto"/>
        <w:left w:val="none" w:sz="0" w:space="0" w:color="auto"/>
        <w:bottom w:val="none" w:sz="0" w:space="0" w:color="auto"/>
        <w:right w:val="none" w:sz="0" w:space="0" w:color="auto"/>
      </w:divBdr>
    </w:div>
    <w:div w:id="749666868">
      <w:bodyDiv w:val="1"/>
      <w:marLeft w:val="0"/>
      <w:marRight w:val="0"/>
      <w:marTop w:val="0"/>
      <w:marBottom w:val="0"/>
      <w:divBdr>
        <w:top w:val="none" w:sz="0" w:space="0" w:color="auto"/>
        <w:left w:val="none" w:sz="0" w:space="0" w:color="auto"/>
        <w:bottom w:val="none" w:sz="0" w:space="0" w:color="auto"/>
        <w:right w:val="none" w:sz="0" w:space="0" w:color="auto"/>
      </w:divBdr>
    </w:div>
    <w:div w:id="1088621667">
      <w:bodyDiv w:val="1"/>
      <w:marLeft w:val="0"/>
      <w:marRight w:val="0"/>
      <w:marTop w:val="0"/>
      <w:marBottom w:val="0"/>
      <w:divBdr>
        <w:top w:val="none" w:sz="0" w:space="0" w:color="auto"/>
        <w:left w:val="none" w:sz="0" w:space="0" w:color="auto"/>
        <w:bottom w:val="none" w:sz="0" w:space="0" w:color="auto"/>
        <w:right w:val="none" w:sz="0" w:space="0" w:color="auto"/>
      </w:divBdr>
    </w:div>
    <w:div w:id="1148715109">
      <w:bodyDiv w:val="1"/>
      <w:marLeft w:val="0"/>
      <w:marRight w:val="0"/>
      <w:marTop w:val="0"/>
      <w:marBottom w:val="0"/>
      <w:divBdr>
        <w:top w:val="none" w:sz="0" w:space="0" w:color="auto"/>
        <w:left w:val="none" w:sz="0" w:space="0" w:color="auto"/>
        <w:bottom w:val="none" w:sz="0" w:space="0" w:color="auto"/>
        <w:right w:val="none" w:sz="0" w:space="0" w:color="auto"/>
      </w:divBdr>
    </w:div>
    <w:div w:id="1151555102">
      <w:bodyDiv w:val="1"/>
      <w:marLeft w:val="0"/>
      <w:marRight w:val="0"/>
      <w:marTop w:val="0"/>
      <w:marBottom w:val="0"/>
      <w:divBdr>
        <w:top w:val="none" w:sz="0" w:space="0" w:color="auto"/>
        <w:left w:val="none" w:sz="0" w:space="0" w:color="auto"/>
        <w:bottom w:val="none" w:sz="0" w:space="0" w:color="auto"/>
        <w:right w:val="none" w:sz="0" w:space="0" w:color="auto"/>
      </w:divBdr>
    </w:div>
    <w:div w:id="1218855043">
      <w:bodyDiv w:val="1"/>
      <w:marLeft w:val="0"/>
      <w:marRight w:val="0"/>
      <w:marTop w:val="0"/>
      <w:marBottom w:val="0"/>
      <w:divBdr>
        <w:top w:val="none" w:sz="0" w:space="0" w:color="auto"/>
        <w:left w:val="none" w:sz="0" w:space="0" w:color="auto"/>
        <w:bottom w:val="none" w:sz="0" w:space="0" w:color="auto"/>
        <w:right w:val="none" w:sz="0" w:space="0" w:color="auto"/>
      </w:divBdr>
    </w:div>
    <w:div w:id="1371105520">
      <w:bodyDiv w:val="1"/>
      <w:marLeft w:val="0"/>
      <w:marRight w:val="0"/>
      <w:marTop w:val="0"/>
      <w:marBottom w:val="0"/>
      <w:divBdr>
        <w:top w:val="none" w:sz="0" w:space="0" w:color="auto"/>
        <w:left w:val="none" w:sz="0" w:space="0" w:color="auto"/>
        <w:bottom w:val="none" w:sz="0" w:space="0" w:color="auto"/>
        <w:right w:val="none" w:sz="0" w:space="0" w:color="auto"/>
      </w:divBdr>
    </w:div>
    <w:div w:id="1937857749">
      <w:bodyDiv w:val="1"/>
      <w:marLeft w:val="0"/>
      <w:marRight w:val="0"/>
      <w:marTop w:val="0"/>
      <w:marBottom w:val="0"/>
      <w:divBdr>
        <w:top w:val="none" w:sz="0" w:space="0" w:color="auto"/>
        <w:left w:val="none" w:sz="0" w:space="0" w:color="auto"/>
        <w:bottom w:val="none" w:sz="0" w:space="0" w:color="auto"/>
        <w:right w:val="none" w:sz="0" w:space="0" w:color="auto"/>
      </w:divBdr>
    </w:div>
    <w:div w:id="1974555659">
      <w:bodyDiv w:val="1"/>
      <w:marLeft w:val="0"/>
      <w:marRight w:val="0"/>
      <w:marTop w:val="0"/>
      <w:marBottom w:val="0"/>
      <w:divBdr>
        <w:top w:val="none" w:sz="0" w:space="0" w:color="auto"/>
        <w:left w:val="none" w:sz="0" w:space="0" w:color="auto"/>
        <w:bottom w:val="none" w:sz="0" w:space="0" w:color="auto"/>
        <w:right w:val="none" w:sz="0" w:space="0" w:color="auto"/>
      </w:divBdr>
    </w:div>
    <w:div w:id="2019840991">
      <w:bodyDiv w:val="1"/>
      <w:marLeft w:val="0"/>
      <w:marRight w:val="0"/>
      <w:marTop w:val="0"/>
      <w:marBottom w:val="0"/>
      <w:divBdr>
        <w:top w:val="none" w:sz="0" w:space="0" w:color="auto"/>
        <w:left w:val="none" w:sz="0" w:space="0" w:color="auto"/>
        <w:bottom w:val="none" w:sz="0" w:space="0" w:color="auto"/>
        <w:right w:val="none" w:sz="0" w:space="0" w:color="auto"/>
      </w:divBdr>
    </w:div>
    <w:div w:id="2065910746">
      <w:bodyDiv w:val="1"/>
      <w:marLeft w:val="0"/>
      <w:marRight w:val="0"/>
      <w:marTop w:val="0"/>
      <w:marBottom w:val="0"/>
      <w:divBdr>
        <w:top w:val="none" w:sz="0" w:space="0" w:color="auto"/>
        <w:left w:val="none" w:sz="0" w:space="0" w:color="auto"/>
        <w:bottom w:val="none" w:sz="0" w:space="0" w:color="auto"/>
        <w:right w:val="none" w:sz="0" w:space="0" w:color="auto"/>
      </w:divBdr>
    </w:div>
    <w:div w:id="2113360330">
      <w:bodyDiv w:val="1"/>
      <w:marLeft w:val="0"/>
      <w:marRight w:val="0"/>
      <w:marTop w:val="0"/>
      <w:marBottom w:val="0"/>
      <w:divBdr>
        <w:top w:val="none" w:sz="0" w:space="0" w:color="auto"/>
        <w:left w:val="none" w:sz="0" w:space="0" w:color="auto"/>
        <w:bottom w:val="none" w:sz="0" w:space="0" w:color="auto"/>
        <w:right w:val="none" w:sz="0" w:space="0" w:color="auto"/>
      </w:divBdr>
    </w:div>
    <w:div w:id="211866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ho.int/nmh/publications/ncd_report_summary_en.pdf?ua=1" TargetMode="External"/><Relationship Id="rId18" Type="http://schemas.openxmlformats.org/officeDocument/2006/relationships/hyperlink" Target="http://dx.doi.org/10.1186/1744-8603-9-40" TargetMode="External"/><Relationship Id="rId26" Type="http://schemas.openxmlformats.org/officeDocument/2006/relationships/hyperlink" Target="http://hbr.org/product/Narayana-Hrudayalaya-Hear/an/505078-PDF-ENG" TargetMode="External"/><Relationship Id="rId39" Type="http://schemas.openxmlformats.org/officeDocument/2006/relationships/hyperlink" Target="https://www.linkedin.com/in/zacharyrozga" TargetMode="External"/><Relationship Id="rId21" Type="http://schemas.openxmlformats.org/officeDocument/2006/relationships/hyperlink" Target="https://www.youtube.com/watch?v=hrhjKTWyIfs" TargetMode="External"/><Relationship Id="rId34" Type="http://schemas.openxmlformats.org/officeDocument/2006/relationships/image" Target="media/image1.gif"/><Relationship Id="rId42" Type="http://schemas.openxmlformats.org/officeDocument/2006/relationships/hyperlink" Target="http://www.thelancet.com/journals/lancet/article/PIIS0140-6736(13)62105-4/fulltext?_eventId=login&amp;&amp;version=printerFriendly" TargetMode="External"/><Relationship Id="rId7" Type="http://schemas.openxmlformats.org/officeDocument/2006/relationships/hyperlink" Target="http://www.democracyjournal.org/9/6618.php?page=all" TargetMode="External"/><Relationship Id="rId2" Type="http://schemas.openxmlformats.org/officeDocument/2006/relationships/styles" Target="styles.xml"/><Relationship Id="rId16" Type="http://schemas.openxmlformats.org/officeDocument/2006/relationships/hyperlink" Target="http://static1.squarespace.com/static/52a99ce7e4b08fc252c55c84/t/52f3cfa8e4b0adcf03f94248/1391710120101/G2L+Landscape+Analysis_08nov101.pdf" TargetMode="External"/><Relationship Id="rId29" Type="http://schemas.openxmlformats.org/officeDocument/2006/relationships/hyperlink" Target="http://villagereach.org/about-us/our-team-2/social-business-group/" TargetMode="External"/><Relationship Id="rId1" Type="http://schemas.openxmlformats.org/officeDocument/2006/relationships/numbering" Target="numbering.xml"/><Relationship Id="rId6" Type="http://schemas.openxmlformats.org/officeDocument/2006/relationships/hyperlink" Target="http://www.oecd.org/newsroom/healthspendingcontinuestooutpaceeconomicgrowthinmostoecdcountries.htm)" TargetMode="External"/><Relationship Id="rId11" Type="http://schemas.openxmlformats.org/officeDocument/2006/relationships/hyperlink" Target="http://www.thelancet.com/journals/lancet/article/PIIS0140-6736(13)62105-4/fulltext?_eventId=login&amp;&amp;version=printerFriendly" TargetMode="External"/><Relationship Id="rId24" Type="http://schemas.openxmlformats.org/officeDocument/2006/relationships/hyperlink" Target="file:///C:\Users\emer\AppData\Local\Microsoft\Windows\Temporary%20Internet%20Files\Content.Outlook\IH3N10CZ\si.gsb.stanford.edu\sites\csi.gsb.stanford.edu\files\Anacor-NeglectedDiseaseRD.pdf" TargetMode="External"/><Relationship Id="rId32" Type="http://schemas.openxmlformats.org/officeDocument/2006/relationships/hyperlink" Target="http://dx.doi.org/10.1162/itgg.2007.2.4.35" TargetMode="External"/><Relationship Id="rId37" Type="http://schemas.openxmlformats.org/officeDocument/2006/relationships/hyperlink" Target="http://www.pbs.org/now/shows/433/index.html" TargetMode="External"/><Relationship Id="rId40" Type="http://schemas.openxmlformats.org/officeDocument/2006/relationships/hyperlink" Target="http://www.intellectualventures.com/globalgood/our-tea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ath.org" TargetMode="External"/><Relationship Id="rId23" Type="http://schemas.openxmlformats.org/officeDocument/2006/relationships/hyperlink" Target="http://policycures.org/downloads/GF2012_Report.pdf" TargetMode="External"/><Relationship Id="rId28" Type="http://schemas.openxmlformats.org/officeDocument/2006/relationships/hyperlink" Target="http://csi.gsb.stanford.edu/riders-for-health-health-care-distribution-solutions-in-sub-saharan_africa" TargetMode="External"/><Relationship Id="rId36" Type="http://schemas.openxmlformats.org/officeDocument/2006/relationships/hyperlink" Target="http://www.africa-platform.org/sites/default/files/resources/Kenya_child_and_family_wellness_CFW_2008.pdfhttp:/www.africa-platform.org/sites/default/files/resources/Kenya_child_and_family_wellness_CFW_2008.pdf" TargetMode="External"/><Relationship Id="rId10" Type="http://schemas.openxmlformats.org/officeDocument/2006/relationships/hyperlink" Target="http://www.burndesignlab.org/index.php/who-we-are" TargetMode="External"/><Relationship Id="rId19" Type="http://schemas.openxmlformats.org/officeDocument/2006/relationships/hyperlink" Target="http://www.cgdev.org/doc/millions/MS_case_11.pdf" TargetMode="External"/><Relationship Id="rId31" Type="http://schemas.openxmlformats.org/officeDocument/2006/relationships/hyperlink" Target="http://www.globalpartnerships.org/about-gp/our-tea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sireview.org/articles/entry/ten_nonprofit_funding_models" TargetMode="External"/><Relationship Id="rId14" Type="http://schemas.openxmlformats.org/officeDocument/2006/relationships/hyperlink" Target="http://www.sherrisconsulting.com/bio/" TargetMode="External"/><Relationship Id="rId22" Type="http://schemas.openxmlformats.org/officeDocument/2006/relationships/hyperlink" Target="http://www.ssireview.org/articles/entry/meeting_the_challenges_of_global_health" TargetMode="External"/><Relationship Id="rId27" Type="http://schemas.openxmlformats.org/officeDocument/2006/relationships/hyperlink" Target="http://usf.vc/about/leadership/" TargetMode="External"/><Relationship Id="rId30" Type="http://schemas.openxmlformats.org/officeDocument/2006/relationships/hyperlink" Target="http://csi.gsb.stanford.edu/sites/csi.gsb.stanford.edu/files/d.lightII-MarketResearchandPrototyping.pdf" TargetMode="External"/><Relationship Id="rId35" Type="http://schemas.openxmlformats.org/officeDocument/2006/relationships/hyperlink" Target="http://hhpronline.org/wp-content/uploads/2013/01/HHPRSpring2008_2.pdf" TargetMode="External"/><Relationship Id="rId43" Type="http://schemas.openxmlformats.org/officeDocument/2006/relationships/hyperlink" Target="http://www.healthmetricsandevaluation.org/publications/policy-report/financing-global-health-2012-end-golden-age" TargetMode="External"/><Relationship Id="rId8" Type="http://schemas.openxmlformats.org/officeDocument/2006/relationships/hyperlink" Target="http://hbr.org/2002/05/why-business-models-matter/ar/1" TargetMode="External"/><Relationship Id="rId3" Type="http://schemas.microsoft.com/office/2007/relationships/stylesWithEffects" Target="stylesWithEffects.xml"/><Relationship Id="rId12" Type="http://schemas.openxmlformats.org/officeDocument/2006/relationships/hyperlink" Target="http://www.healthmetricsandevaluation.org/publications/policy-report/financing-global-health-2012-end-golden-age" TargetMode="External"/><Relationship Id="rId17" Type="http://schemas.openxmlformats.org/officeDocument/2006/relationships/hyperlink" Target="http://www.economist.com/node/21556227" TargetMode="External"/><Relationship Id="rId25" Type="http://schemas.openxmlformats.org/officeDocument/2006/relationships/hyperlink" Target="http://www.idri.org/IDRI/bio-eric-easom.php" TargetMode="External"/><Relationship Id="rId33" Type="http://schemas.openxmlformats.org/officeDocument/2006/relationships/hyperlink" Target="http://www.ted.com/talk/thulasiraj_ravilla_how_low_cost_eye_care_can_be_world_class.html" TargetMode="External"/><Relationship Id="rId38" Type="http://schemas.openxmlformats.org/officeDocument/2006/relationships/hyperlink" Target="http://www.intellectualventures.com/globalgood/our-team/" TargetMode="External"/><Relationship Id="rId20" Type="http://schemas.openxmlformats.org/officeDocument/2006/relationships/hyperlink" Target="http://www.ssireview.org/articles/entry/learning_from_coca_cola" TargetMode="External"/><Relationship Id="rId41" Type="http://schemas.openxmlformats.org/officeDocument/2006/relationships/hyperlink" Target="https://www.linkedin.com/in/zacharyroz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2206</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dc:creator>
  <cp:lastModifiedBy>Emer Dooley</cp:lastModifiedBy>
  <cp:revision>2</cp:revision>
  <cp:lastPrinted>2015-03-17T17:05:00Z</cp:lastPrinted>
  <dcterms:created xsi:type="dcterms:W3CDTF">2015-03-24T22:34:00Z</dcterms:created>
  <dcterms:modified xsi:type="dcterms:W3CDTF">2015-03-24T22:34:00Z</dcterms:modified>
</cp:coreProperties>
</file>