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D93" w:rsidRPr="00590625" w:rsidRDefault="00D10ABF" w:rsidP="00E95540">
      <w:pPr>
        <w:pStyle w:val="PlainText"/>
        <w:rPr>
          <w:rFonts w:asciiTheme="minorHAnsi" w:hAnsiTheme="minorHAnsi" w:cstheme="minorHAnsi"/>
          <w:b/>
          <w:sz w:val="28"/>
          <w:szCs w:val="28"/>
        </w:rPr>
      </w:pPr>
      <w:r w:rsidRPr="00E95540">
        <w:rPr>
          <w:rFonts w:asciiTheme="minorHAnsi" w:hAnsiTheme="minorHAnsi" w:cstheme="minorHAnsi"/>
          <w:b/>
          <w:sz w:val="28"/>
          <w:szCs w:val="28"/>
        </w:rPr>
        <w:t>INFX 571 C/D</w:t>
      </w:r>
      <w:r>
        <w:rPr>
          <w:rFonts w:asciiTheme="minorHAnsi" w:hAnsiTheme="minorHAnsi" w:cstheme="minorHAnsi"/>
          <w:b/>
          <w:sz w:val="28"/>
          <w:szCs w:val="28"/>
        </w:rPr>
        <w:t xml:space="preserve">: </w:t>
      </w:r>
      <w:r w:rsidR="00E95540">
        <w:rPr>
          <w:rFonts w:asciiTheme="minorHAnsi" w:hAnsiTheme="minorHAnsi" w:cstheme="minorHAnsi"/>
          <w:b/>
          <w:sz w:val="28"/>
          <w:szCs w:val="28"/>
        </w:rPr>
        <w:t xml:space="preserve">TASCHA </w:t>
      </w:r>
      <w:r w:rsidR="009A5883">
        <w:rPr>
          <w:rFonts w:asciiTheme="minorHAnsi" w:hAnsiTheme="minorHAnsi" w:cstheme="minorHAnsi"/>
          <w:b/>
          <w:sz w:val="28"/>
          <w:szCs w:val="28"/>
        </w:rPr>
        <w:t>Research Seminar</w:t>
      </w:r>
    </w:p>
    <w:p w:rsidR="00E95540" w:rsidRPr="00A2007B" w:rsidRDefault="00E95540" w:rsidP="00A84D93">
      <w:pPr>
        <w:pStyle w:val="PlainText"/>
        <w:rPr>
          <w:rFonts w:asciiTheme="minorHAnsi" w:hAnsiTheme="minorHAnsi" w:cstheme="minorHAnsi"/>
          <w:sz w:val="22"/>
          <w:szCs w:val="22"/>
        </w:rPr>
      </w:pPr>
    </w:p>
    <w:p w:rsidR="00A84D93" w:rsidRPr="00A2007B" w:rsidRDefault="00A84D93" w:rsidP="00A84D93">
      <w:pPr>
        <w:pStyle w:val="PlainText"/>
        <w:rPr>
          <w:rFonts w:asciiTheme="minorHAnsi" w:hAnsiTheme="minorHAnsi" w:cstheme="minorHAnsi"/>
          <w:sz w:val="22"/>
          <w:szCs w:val="22"/>
        </w:rPr>
      </w:pPr>
      <w:r w:rsidRPr="00A2007B">
        <w:rPr>
          <w:rFonts w:asciiTheme="minorHAnsi" w:hAnsiTheme="minorHAnsi" w:cstheme="minorHAnsi"/>
          <w:sz w:val="22"/>
          <w:szCs w:val="22"/>
        </w:rPr>
        <w:t>Technology &amp; Social Change Group</w:t>
      </w:r>
      <w:r w:rsidR="00A2007B" w:rsidRPr="00A2007B">
        <w:rPr>
          <w:rFonts w:asciiTheme="minorHAnsi" w:hAnsiTheme="minorHAnsi" w:cstheme="minorHAnsi"/>
          <w:sz w:val="22"/>
          <w:szCs w:val="22"/>
        </w:rPr>
        <w:t xml:space="preserve"> (TASCHA</w:t>
      </w:r>
      <w:r w:rsidR="00B44FC8">
        <w:rPr>
          <w:rFonts w:asciiTheme="minorHAnsi" w:hAnsiTheme="minorHAnsi" w:cstheme="minorHAnsi"/>
          <w:sz w:val="22"/>
          <w:szCs w:val="22"/>
        </w:rPr>
        <w:t xml:space="preserve">) </w:t>
      </w:r>
      <w:r w:rsidRPr="00A2007B">
        <w:rPr>
          <w:rFonts w:asciiTheme="minorHAnsi" w:hAnsiTheme="minorHAnsi" w:cstheme="minorHAnsi"/>
          <w:sz w:val="22"/>
          <w:szCs w:val="22"/>
        </w:rPr>
        <w:t>research seminars</w:t>
      </w:r>
      <w:r w:rsidR="00B44FC8">
        <w:rPr>
          <w:rFonts w:asciiTheme="minorHAnsi" w:hAnsiTheme="minorHAnsi" w:cstheme="minorHAnsi"/>
          <w:sz w:val="22"/>
          <w:szCs w:val="22"/>
        </w:rPr>
        <w:t xml:space="preserve"> at the Information School </w:t>
      </w:r>
      <w:r w:rsidRPr="00A2007B">
        <w:rPr>
          <w:rFonts w:asciiTheme="minorHAnsi" w:hAnsiTheme="minorHAnsi" w:cstheme="minorHAnsi"/>
          <w:sz w:val="22"/>
          <w:szCs w:val="22"/>
        </w:rPr>
        <w:t xml:space="preserve">offer students </w:t>
      </w:r>
      <w:proofErr w:type="gramStart"/>
      <w:r w:rsidRPr="00A2007B">
        <w:rPr>
          <w:rFonts w:asciiTheme="minorHAnsi" w:hAnsiTheme="minorHAnsi" w:cstheme="minorHAnsi"/>
          <w:sz w:val="22"/>
          <w:szCs w:val="22"/>
        </w:rPr>
        <w:t>an</w:t>
      </w:r>
      <w:proofErr w:type="gramEnd"/>
      <w:r w:rsidR="00B44FC8">
        <w:rPr>
          <w:rFonts w:asciiTheme="minorHAnsi" w:hAnsiTheme="minorHAnsi" w:cstheme="minorHAnsi"/>
          <w:sz w:val="22"/>
          <w:szCs w:val="22"/>
        </w:rPr>
        <w:t xml:space="preserve"> </w:t>
      </w:r>
      <w:r w:rsidRPr="00A2007B">
        <w:rPr>
          <w:rFonts w:asciiTheme="minorHAnsi" w:hAnsiTheme="minorHAnsi" w:cstheme="minorHAnsi"/>
          <w:sz w:val="22"/>
          <w:szCs w:val="22"/>
        </w:rPr>
        <w:t>opportunity to gain practical research experience with one of our many projects investigating the design, use and impact of information and communication technologies in communities facing social and economic challenges.</w:t>
      </w:r>
    </w:p>
    <w:p w:rsidR="004C5210" w:rsidRPr="00A2007B" w:rsidRDefault="004C5210" w:rsidP="00A84D93">
      <w:pPr>
        <w:pStyle w:val="PlainText"/>
        <w:rPr>
          <w:rFonts w:asciiTheme="minorHAnsi" w:hAnsiTheme="minorHAnsi" w:cstheme="minorHAnsi"/>
          <w:sz w:val="22"/>
          <w:szCs w:val="22"/>
        </w:rPr>
      </w:pPr>
    </w:p>
    <w:p w:rsidR="00A84D93" w:rsidRPr="00A2007B" w:rsidRDefault="00A84D93" w:rsidP="00A84D93">
      <w:pPr>
        <w:pStyle w:val="PlainText"/>
        <w:rPr>
          <w:rFonts w:asciiTheme="minorHAnsi" w:hAnsiTheme="minorHAnsi" w:cstheme="minorHAnsi"/>
          <w:sz w:val="22"/>
          <w:szCs w:val="22"/>
        </w:rPr>
      </w:pPr>
      <w:r w:rsidRPr="00A2007B">
        <w:rPr>
          <w:rFonts w:asciiTheme="minorHAnsi" w:hAnsiTheme="minorHAnsi" w:cstheme="minorHAnsi"/>
          <w:sz w:val="22"/>
          <w:szCs w:val="22"/>
        </w:rPr>
        <w:t xml:space="preserve">This </w:t>
      </w:r>
      <w:proofErr w:type="gramStart"/>
      <w:r w:rsidRPr="00A2007B">
        <w:rPr>
          <w:rFonts w:asciiTheme="minorHAnsi" w:hAnsiTheme="minorHAnsi" w:cstheme="minorHAnsi"/>
          <w:sz w:val="22"/>
          <w:szCs w:val="22"/>
        </w:rPr>
        <w:t>Winter</w:t>
      </w:r>
      <w:proofErr w:type="gramEnd"/>
      <w:r w:rsidRPr="00A2007B">
        <w:rPr>
          <w:rFonts w:asciiTheme="minorHAnsi" w:hAnsiTheme="minorHAnsi" w:cstheme="minorHAnsi"/>
          <w:sz w:val="22"/>
          <w:szCs w:val="22"/>
        </w:rPr>
        <w:t xml:space="preserve"> 2012 section focuses on the Global Impact Study of Public Access to Information &amp; Communication Technologies (ICTs), a five-year, $7.2-million international research project sponsored by the Global Libraries initiative of the Bill &amp; Melinda Gates Foundation and Canada's International Development Research Centre (IDRC). The goal of the study is to generate evidence about the scale, character, and impacts of public access to information and communication technologies. Looking at </w:t>
      </w:r>
      <w:r w:rsidR="00583AA0" w:rsidRPr="00A2007B">
        <w:rPr>
          <w:rFonts w:asciiTheme="minorHAnsi" w:hAnsiTheme="minorHAnsi" w:cstheme="minorHAnsi"/>
          <w:sz w:val="22"/>
          <w:szCs w:val="22"/>
        </w:rPr>
        <w:t xml:space="preserve">cybercafés, telecenters and libraries, </w:t>
      </w:r>
      <w:r w:rsidRPr="00A2007B">
        <w:rPr>
          <w:rFonts w:asciiTheme="minorHAnsi" w:hAnsiTheme="minorHAnsi" w:cstheme="minorHAnsi"/>
          <w:sz w:val="22"/>
          <w:szCs w:val="22"/>
        </w:rPr>
        <w:t>the study investigates impact in a number of areas, including communication and leisure, culture and language, education, employment and income, governance, and health.</w:t>
      </w:r>
    </w:p>
    <w:p w:rsidR="00A84D93" w:rsidRPr="00A2007B" w:rsidRDefault="00A84D93" w:rsidP="00A84D93">
      <w:pPr>
        <w:pStyle w:val="PlainText"/>
        <w:rPr>
          <w:rFonts w:asciiTheme="minorHAnsi" w:hAnsiTheme="minorHAnsi" w:cstheme="minorHAnsi"/>
          <w:sz w:val="22"/>
          <w:szCs w:val="22"/>
        </w:rPr>
      </w:pPr>
    </w:p>
    <w:p w:rsidR="004C5210" w:rsidRPr="00A2007B" w:rsidRDefault="004C5210" w:rsidP="00F81F19">
      <w:pPr>
        <w:pStyle w:val="PlainText"/>
        <w:rPr>
          <w:rFonts w:asciiTheme="minorHAnsi" w:hAnsiTheme="minorHAnsi" w:cstheme="minorHAnsi"/>
          <w:b/>
          <w:sz w:val="22"/>
          <w:szCs w:val="22"/>
        </w:rPr>
      </w:pPr>
      <w:r w:rsidRPr="00A2007B">
        <w:rPr>
          <w:rFonts w:asciiTheme="minorHAnsi" w:hAnsiTheme="minorHAnsi" w:cstheme="minorHAnsi"/>
          <w:b/>
          <w:sz w:val="22"/>
          <w:szCs w:val="22"/>
        </w:rPr>
        <w:t>Seminar Focus</w:t>
      </w:r>
      <w:r w:rsidR="00D10ABF" w:rsidRPr="00A2007B">
        <w:rPr>
          <w:rFonts w:asciiTheme="minorHAnsi" w:hAnsiTheme="minorHAnsi" w:cstheme="minorHAnsi"/>
          <w:b/>
          <w:sz w:val="22"/>
          <w:szCs w:val="22"/>
        </w:rPr>
        <w:t>: Analysis of Survey Data on Public Access ICTs</w:t>
      </w:r>
    </w:p>
    <w:p w:rsidR="00F81F19" w:rsidRPr="00A2007B" w:rsidRDefault="00A84D93" w:rsidP="0031210A">
      <w:pPr>
        <w:pStyle w:val="PlainText"/>
        <w:rPr>
          <w:rFonts w:asciiTheme="minorHAnsi" w:hAnsiTheme="minorHAnsi" w:cstheme="minorHAnsi"/>
          <w:color w:val="000000"/>
          <w:sz w:val="22"/>
          <w:szCs w:val="22"/>
        </w:rPr>
      </w:pPr>
      <w:r w:rsidRPr="00A2007B">
        <w:rPr>
          <w:rFonts w:asciiTheme="minorHAnsi" w:hAnsiTheme="minorHAnsi" w:cstheme="minorHAnsi"/>
          <w:sz w:val="22"/>
          <w:szCs w:val="22"/>
        </w:rPr>
        <w:t>The</w:t>
      </w:r>
      <w:r w:rsidR="004C5210" w:rsidRPr="00A2007B">
        <w:rPr>
          <w:rFonts w:asciiTheme="minorHAnsi" w:hAnsiTheme="minorHAnsi" w:cstheme="minorHAnsi"/>
          <w:sz w:val="22"/>
          <w:szCs w:val="22"/>
        </w:rPr>
        <w:t xml:space="preserve"> Global Impact S</w:t>
      </w:r>
      <w:r w:rsidRPr="00A2007B">
        <w:rPr>
          <w:rFonts w:asciiTheme="minorHAnsi" w:hAnsiTheme="minorHAnsi" w:cstheme="minorHAnsi"/>
          <w:sz w:val="22"/>
          <w:szCs w:val="22"/>
        </w:rPr>
        <w:t xml:space="preserve">tudy comprises a variety of research activities, including </w:t>
      </w:r>
      <w:r w:rsidR="006D0A18" w:rsidRPr="00A2007B">
        <w:rPr>
          <w:rFonts w:asciiTheme="minorHAnsi" w:hAnsiTheme="minorHAnsi" w:cstheme="minorHAnsi"/>
          <w:sz w:val="22"/>
          <w:szCs w:val="22"/>
        </w:rPr>
        <w:t xml:space="preserve">a comprehensive set of </w:t>
      </w:r>
      <w:r w:rsidRPr="00A2007B">
        <w:rPr>
          <w:rFonts w:asciiTheme="minorHAnsi" w:hAnsiTheme="minorHAnsi" w:cstheme="minorHAnsi"/>
          <w:sz w:val="22"/>
          <w:szCs w:val="22"/>
        </w:rPr>
        <w:t>surveys</w:t>
      </w:r>
      <w:r w:rsidR="00F81F19" w:rsidRPr="00A2007B">
        <w:rPr>
          <w:rFonts w:asciiTheme="minorHAnsi" w:hAnsiTheme="minorHAnsi" w:cstheme="minorHAnsi"/>
          <w:sz w:val="22"/>
          <w:szCs w:val="22"/>
        </w:rPr>
        <w:t xml:space="preserve"> of</w:t>
      </w:r>
      <w:r w:rsidRPr="00A2007B">
        <w:rPr>
          <w:rFonts w:asciiTheme="minorHAnsi" w:hAnsiTheme="minorHAnsi" w:cstheme="minorHAnsi"/>
          <w:sz w:val="22"/>
          <w:szCs w:val="22"/>
        </w:rPr>
        <w:t xml:space="preserve"> </w:t>
      </w:r>
      <w:r w:rsidR="00F81F19" w:rsidRPr="00A2007B">
        <w:rPr>
          <w:rFonts w:asciiTheme="minorHAnsi" w:hAnsiTheme="minorHAnsi" w:cstheme="minorHAnsi"/>
          <w:sz w:val="22"/>
          <w:szCs w:val="22"/>
        </w:rPr>
        <w:t xml:space="preserve">public access venue </w:t>
      </w:r>
      <w:r w:rsidR="006D0A18" w:rsidRPr="00A2007B">
        <w:rPr>
          <w:rFonts w:asciiTheme="minorHAnsi" w:hAnsiTheme="minorHAnsi" w:cstheme="minorHAnsi"/>
          <w:sz w:val="22"/>
          <w:szCs w:val="22"/>
        </w:rPr>
        <w:t>owners/</w:t>
      </w:r>
      <w:r w:rsidR="00F81F19" w:rsidRPr="00A2007B">
        <w:rPr>
          <w:rFonts w:asciiTheme="minorHAnsi" w:hAnsiTheme="minorHAnsi" w:cstheme="minorHAnsi"/>
          <w:sz w:val="22"/>
          <w:szCs w:val="22"/>
        </w:rPr>
        <w:t xml:space="preserve">operators, users, and non-users at more than a thousand public access venues in Bangladesh, Brazil, Chile, Ghana, and the Philippines. The result is a rich source of data on demographics, usage needs/behaviors, and services in these countries. </w:t>
      </w:r>
      <w:r w:rsidR="004C5210" w:rsidRPr="00A2007B">
        <w:rPr>
          <w:rFonts w:asciiTheme="minorHAnsi" w:hAnsiTheme="minorHAnsi" w:cstheme="minorHAnsi"/>
          <w:sz w:val="22"/>
          <w:szCs w:val="22"/>
        </w:rPr>
        <w:t>The semina</w:t>
      </w:r>
      <w:r w:rsidR="00DB0FD5" w:rsidRPr="00A2007B">
        <w:rPr>
          <w:rFonts w:asciiTheme="minorHAnsi" w:hAnsiTheme="minorHAnsi" w:cstheme="minorHAnsi"/>
          <w:sz w:val="22"/>
          <w:szCs w:val="22"/>
        </w:rPr>
        <w:t xml:space="preserve">r will focus on analysis of the survey data. </w:t>
      </w:r>
      <w:r w:rsidR="00F81F19" w:rsidRPr="00A2007B">
        <w:rPr>
          <w:rFonts w:asciiTheme="minorHAnsi" w:hAnsiTheme="minorHAnsi" w:cstheme="minorHAnsi"/>
          <w:color w:val="000000"/>
          <w:sz w:val="22"/>
          <w:szCs w:val="22"/>
        </w:rPr>
        <w:t xml:space="preserve">This is a great opportunity to learn and apply quantitative methods in a real research context with real data. The seminar will be </w:t>
      </w:r>
      <w:r w:rsidR="00125AC8" w:rsidRPr="00A2007B">
        <w:rPr>
          <w:rFonts w:asciiTheme="minorHAnsi" w:hAnsiTheme="minorHAnsi" w:cstheme="minorHAnsi"/>
          <w:color w:val="000000"/>
          <w:sz w:val="22"/>
          <w:szCs w:val="22"/>
        </w:rPr>
        <w:t>led</w:t>
      </w:r>
      <w:r w:rsidR="00F81F19" w:rsidRPr="00A2007B">
        <w:rPr>
          <w:rFonts w:asciiTheme="minorHAnsi" w:hAnsiTheme="minorHAnsi" w:cstheme="minorHAnsi"/>
          <w:color w:val="000000"/>
          <w:sz w:val="22"/>
          <w:szCs w:val="22"/>
        </w:rPr>
        <w:t xml:space="preserve"> by George </w:t>
      </w:r>
      <w:proofErr w:type="spellStart"/>
      <w:r w:rsidR="00F81F19" w:rsidRPr="00A2007B">
        <w:rPr>
          <w:rFonts w:asciiTheme="minorHAnsi" w:hAnsiTheme="minorHAnsi" w:cstheme="minorHAnsi"/>
          <w:color w:val="000000"/>
          <w:sz w:val="22"/>
          <w:szCs w:val="22"/>
        </w:rPr>
        <w:t>Sciadas</w:t>
      </w:r>
      <w:proofErr w:type="spellEnd"/>
      <w:r w:rsidR="00F81F19" w:rsidRPr="00A2007B">
        <w:rPr>
          <w:rFonts w:asciiTheme="minorHAnsi" w:hAnsiTheme="minorHAnsi" w:cstheme="minorHAnsi"/>
          <w:color w:val="000000"/>
          <w:sz w:val="22"/>
          <w:szCs w:val="22"/>
        </w:rPr>
        <w:t xml:space="preserve"> (Statistics Canada)</w:t>
      </w:r>
      <w:r w:rsidR="000F179A" w:rsidRPr="00A2007B">
        <w:rPr>
          <w:rFonts w:asciiTheme="minorHAnsi" w:hAnsiTheme="minorHAnsi" w:cstheme="minorHAnsi"/>
          <w:color w:val="000000"/>
          <w:sz w:val="22"/>
          <w:szCs w:val="22"/>
        </w:rPr>
        <w:t xml:space="preserve">, </w:t>
      </w:r>
      <w:proofErr w:type="spellStart"/>
      <w:r w:rsidR="000F179A" w:rsidRPr="00A2007B">
        <w:rPr>
          <w:rFonts w:asciiTheme="minorHAnsi" w:hAnsiTheme="minorHAnsi" w:cstheme="minorHAnsi"/>
          <w:color w:val="000000"/>
          <w:sz w:val="22"/>
          <w:szCs w:val="22"/>
        </w:rPr>
        <w:t>Hil</w:t>
      </w:r>
      <w:proofErr w:type="spellEnd"/>
      <w:r w:rsidR="000F179A" w:rsidRPr="00A2007B">
        <w:rPr>
          <w:rFonts w:asciiTheme="minorHAnsi" w:hAnsiTheme="minorHAnsi" w:cstheme="minorHAnsi"/>
          <w:color w:val="000000"/>
          <w:sz w:val="22"/>
          <w:szCs w:val="22"/>
        </w:rPr>
        <w:t xml:space="preserve"> Lyons (UW Center for Statistical Consulting),</w:t>
      </w:r>
      <w:r w:rsidR="00F81F19" w:rsidRPr="00A2007B">
        <w:rPr>
          <w:rFonts w:asciiTheme="minorHAnsi" w:hAnsiTheme="minorHAnsi" w:cstheme="minorHAnsi"/>
          <w:color w:val="000000"/>
          <w:sz w:val="22"/>
          <w:szCs w:val="22"/>
        </w:rPr>
        <w:t xml:space="preserve"> and Araba Sey</w:t>
      </w:r>
      <w:r w:rsidR="000F179A" w:rsidRPr="00A2007B">
        <w:rPr>
          <w:rFonts w:asciiTheme="minorHAnsi" w:hAnsiTheme="minorHAnsi" w:cstheme="minorHAnsi"/>
          <w:color w:val="000000"/>
          <w:sz w:val="22"/>
          <w:szCs w:val="22"/>
        </w:rPr>
        <w:t xml:space="preserve"> (TASCHA)</w:t>
      </w:r>
      <w:r w:rsidR="00F81F19" w:rsidRPr="00A2007B">
        <w:rPr>
          <w:rFonts w:asciiTheme="minorHAnsi" w:hAnsiTheme="minorHAnsi" w:cstheme="minorHAnsi"/>
          <w:color w:val="000000"/>
          <w:sz w:val="22"/>
          <w:szCs w:val="22"/>
        </w:rPr>
        <w:t>.</w:t>
      </w:r>
    </w:p>
    <w:p w:rsidR="00C20794" w:rsidRPr="00A2007B" w:rsidRDefault="00C20794" w:rsidP="00C20794">
      <w:pPr>
        <w:spacing w:after="0" w:line="240" w:lineRule="auto"/>
        <w:rPr>
          <w:rFonts w:cstheme="minorHAnsi"/>
        </w:rPr>
      </w:pPr>
    </w:p>
    <w:p w:rsidR="00590625" w:rsidRPr="00A2007B" w:rsidRDefault="00772829" w:rsidP="00590625">
      <w:pPr>
        <w:pStyle w:val="PlainText"/>
        <w:rPr>
          <w:rFonts w:asciiTheme="minorHAnsi" w:hAnsiTheme="minorHAnsi" w:cstheme="minorHAnsi"/>
          <w:sz w:val="22"/>
          <w:szCs w:val="22"/>
        </w:rPr>
      </w:pPr>
      <w:r w:rsidRPr="00A2007B">
        <w:rPr>
          <w:rFonts w:asciiTheme="minorHAnsi" w:hAnsiTheme="minorHAnsi" w:cstheme="minorHAnsi"/>
          <w:sz w:val="22"/>
          <w:szCs w:val="22"/>
        </w:rPr>
        <w:t xml:space="preserve">Students may contribute to the research in a variety of ways including: review of literature on public access ICT use </w:t>
      </w:r>
      <w:r w:rsidR="006D0A18" w:rsidRPr="00A2007B">
        <w:rPr>
          <w:rFonts w:asciiTheme="minorHAnsi" w:hAnsiTheme="minorHAnsi" w:cstheme="minorHAnsi"/>
          <w:sz w:val="22"/>
          <w:szCs w:val="22"/>
        </w:rPr>
        <w:t>in a variety of social settings;</w:t>
      </w:r>
      <w:r w:rsidRPr="00A2007B">
        <w:rPr>
          <w:rFonts w:asciiTheme="minorHAnsi" w:hAnsiTheme="minorHAnsi" w:cstheme="minorHAnsi"/>
          <w:sz w:val="22"/>
          <w:szCs w:val="22"/>
        </w:rPr>
        <w:t xml:space="preserve"> </w:t>
      </w:r>
      <w:r w:rsidR="00590625" w:rsidRPr="00A2007B">
        <w:rPr>
          <w:rFonts w:asciiTheme="minorHAnsi" w:hAnsiTheme="minorHAnsi" w:cstheme="minorHAnsi"/>
          <w:sz w:val="22"/>
          <w:szCs w:val="22"/>
        </w:rPr>
        <w:t xml:space="preserve">data </w:t>
      </w:r>
      <w:r w:rsidR="006D0A18" w:rsidRPr="00A2007B">
        <w:rPr>
          <w:rFonts w:asciiTheme="minorHAnsi" w:hAnsiTheme="minorHAnsi" w:cstheme="minorHAnsi"/>
          <w:sz w:val="22"/>
          <w:szCs w:val="22"/>
        </w:rPr>
        <w:t>coding and recoding;</w:t>
      </w:r>
      <w:r w:rsidRPr="00A2007B">
        <w:rPr>
          <w:rFonts w:asciiTheme="minorHAnsi" w:hAnsiTheme="minorHAnsi" w:cstheme="minorHAnsi"/>
          <w:sz w:val="22"/>
          <w:szCs w:val="22"/>
        </w:rPr>
        <w:t xml:space="preserve"> exploring the dat</w:t>
      </w:r>
      <w:r w:rsidR="006D0A18" w:rsidRPr="00A2007B">
        <w:rPr>
          <w:rFonts w:asciiTheme="minorHAnsi" w:hAnsiTheme="minorHAnsi" w:cstheme="minorHAnsi"/>
          <w:sz w:val="22"/>
          <w:szCs w:val="22"/>
        </w:rPr>
        <w:t>a from different topical angles;</w:t>
      </w:r>
      <w:r w:rsidRPr="00A2007B">
        <w:rPr>
          <w:rFonts w:asciiTheme="minorHAnsi" w:hAnsiTheme="minorHAnsi" w:cstheme="minorHAnsi"/>
          <w:sz w:val="22"/>
          <w:szCs w:val="22"/>
        </w:rPr>
        <w:t xml:space="preserve"> identifying useful subsets of</w:t>
      </w:r>
      <w:r w:rsidR="006D0A18" w:rsidRPr="00A2007B">
        <w:rPr>
          <w:rFonts w:asciiTheme="minorHAnsi" w:hAnsiTheme="minorHAnsi" w:cstheme="minorHAnsi"/>
          <w:sz w:val="22"/>
          <w:szCs w:val="22"/>
        </w:rPr>
        <w:t xml:space="preserve"> the data;</w:t>
      </w:r>
      <w:r w:rsidRPr="00A2007B">
        <w:rPr>
          <w:rFonts w:asciiTheme="minorHAnsi" w:hAnsiTheme="minorHAnsi" w:cstheme="minorHAnsi"/>
          <w:sz w:val="22"/>
          <w:szCs w:val="22"/>
        </w:rPr>
        <w:t xml:space="preserve"> learning about and applying </w:t>
      </w:r>
      <w:r w:rsidR="006D0A18" w:rsidRPr="00A2007B">
        <w:rPr>
          <w:rFonts w:asciiTheme="minorHAnsi" w:hAnsiTheme="minorHAnsi" w:cstheme="minorHAnsi"/>
          <w:sz w:val="22"/>
          <w:szCs w:val="22"/>
        </w:rPr>
        <w:t>appropriate statistical methods;</w:t>
      </w:r>
      <w:r w:rsidRPr="00A2007B">
        <w:rPr>
          <w:rFonts w:asciiTheme="minorHAnsi" w:hAnsiTheme="minorHAnsi" w:cstheme="minorHAnsi"/>
          <w:sz w:val="22"/>
          <w:szCs w:val="22"/>
        </w:rPr>
        <w:t xml:space="preserve"> and </w:t>
      </w:r>
      <w:r w:rsidR="006D0A18" w:rsidRPr="00A2007B">
        <w:rPr>
          <w:rFonts w:asciiTheme="minorHAnsi" w:hAnsiTheme="minorHAnsi" w:cstheme="minorHAnsi"/>
          <w:sz w:val="22"/>
          <w:szCs w:val="22"/>
        </w:rPr>
        <w:t xml:space="preserve">analyzing, </w:t>
      </w:r>
      <w:r w:rsidRPr="00A2007B">
        <w:rPr>
          <w:rFonts w:asciiTheme="minorHAnsi" w:hAnsiTheme="minorHAnsi" w:cstheme="minorHAnsi"/>
          <w:sz w:val="22"/>
          <w:szCs w:val="22"/>
        </w:rPr>
        <w:t>summarizing and interpreting results.</w:t>
      </w:r>
      <w:r w:rsidR="00590625" w:rsidRPr="00A2007B">
        <w:rPr>
          <w:rFonts w:asciiTheme="minorHAnsi" w:hAnsiTheme="minorHAnsi" w:cstheme="minorHAnsi"/>
          <w:sz w:val="22"/>
          <w:szCs w:val="22"/>
        </w:rPr>
        <w:t xml:space="preserve"> Students will work individually or in teams to do all of the above, carving out a well-defined project to be completed by the end of the quarter.  </w:t>
      </w:r>
    </w:p>
    <w:p w:rsidR="00157595" w:rsidRPr="00A2007B" w:rsidRDefault="00157595" w:rsidP="000A174B">
      <w:pPr>
        <w:spacing w:after="0"/>
        <w:rPr>
          <w:rFonts w:cstheme="minorHAnsi"/>
          <w:color w:val="000000"/>
        </w:rPr>
      </w:pPr>
    </w:p>
    <w:p w:rsidR="002D01C8" w:rsidRPr="00A2007B" w:rsidRDefault="00A46890" w:rsidP="00A46890">
      <w:pPr>
        <w:pStyle w:val="PlainText"/>
        <w:rPr>
          <w:rFonts w:asciiTheme="minorHAnsi" w:hAnsiTheme="minorHAnsi" w:cstheme="minorHAnsi"/>
          <w:b/>
          <w:sz w:val="22"/>
          <w:szCs w:val="22"/>
        </w:rPr>
      </w:pPr>
      <w:r w:rsidRPr="00A2007B">
        <w:rPr>
          <w:rFonts w:asciiTheme="minorHAnsi" w:hAnsiTheme="minorHAnsi" w:cstheme="minorHAnsi"/>
          <w:b/>
          <w:sz w:val="22"/>
          <w:szCs w:val="22"/>
        </w:rPr>
        <w:t>Student Expectations</w:t>
      </w:r>
    </w:p>
    <w:p w:rsidR="00A46890" w:rsidRPr="00A2007B" w:rsidRDefault="00A46890" w:rsidP="00A46890">
      <w:pPr>
        <w:pStyle w:val="PlainText"/>
        <w:rPr>
          <w:rFonts w:asciiTheme="minorHAnsi" w:hAnsiTheme="minorHAnsi" w:cstheme="minorHAnsi"/>
          <w:sz w:val="22"/>
          <w:szCs w:val="22"/>
        </w:rPr>
      </w:pPr>
      <w:r w:rsidRPr="00A2007B">
        <w:rPr>
          <w:rFonts w:asciiTheme="minorHAnsi" w:hAnsiTheme="minorHAnsi" w:cstheme="minorHAnsi"/>
          <w:sz w:val="22"/>
          <w:szCs w:val="22"/>
        </w:rPr>
        <w:t>Students will gain new skills in working on this project. However</w:t>
      </w:r>
      <w:r w:rsidR="00B955E5" w:rsidRPr="00A2007B">
        <w:rPr>
          <w:rFonts w:asciiTheme="minorHAnsi" w:hAnsiTheme="minorHAnsi" w:cstheme="minorHAnsi"/>
          <w:sz w:val="22"/>
          <w:szCs w:val="22"/>
        </w:rPr>
        <w:t>, the</w:t>
      </w:r>
      <w:r w:rsidRPr="00A2007B">
        <w:rPr>
          <w:rFonts w:asciiTheme="minorHAnsi" w:hAnsiTheme="minorHAnsi" w:cstheme="minorHAnsi"/>
          <w:sz w:val="22"/>
          <w:szCs w:val="22"/>
        </w:rPr>
        <w:t xml:space="preserve"> seminar is not intended to be solely a learning experience</w:t>
      </w:r>
      <w:r w:rsidR="00125AC8" w:rsidRPr="00A2007B">
        <w:rPr>
          <w:rFonts w:asciiTheme="minorHAnsi" w:hAnsiTheme="minorHAnsi" w:cstheme="minorHAnsi"/>
          <w:sz w:val="22"/>
          <w:szCs w:val="22"/>
        </w:rPr>
        <w:t xml:space="preserve">; activities are intended to feed into the project’s survey data analysis strategy and produce tangible outputs for the project. Participation will </w:t>
      </w:r>
      <w:r w:rsidR="00B955E5" w:rsidRPr="00A2007B">
        <w:rPr>
          <w:rFonts w:asciiTheme="minorHAnsi" w:hAnsiTheme="minorHAnsi" w:cstheme="minorHAnsi"/>
          <w:sz w:val="22"/>
          <w:szCs w:val="22"/>
        </w:rPr>
        <w:t>involve</w:t>
      </w:r>
      <w:r w:rsidRPr="00A2007B">
        <w:rPr>
          <w:rFonts w:asciiTheme="minorHAnsi" w:hAnsiTheme="minorHAnsi" w:cstheme="minorHAnsi"/>
          <w:sz w:val="22"/>
          <w:szCs w:val="22"/>
        </w:rPr>
        <w:t xml:space="preserve"> an active application of the skills and knowledge th</w:t>
      </w:r>
      <w:r w:rsidR="008164D5" w:rsidRPr="00A2007B">
        <w:rPr>
          <w:rFonts w:asciiTheme="minorHAnsi" w:hAnsiTheme="minorHAnsi" w:cstheme="minorHAnsi"/>
          <w:sz w:val="22"/>
          <w:szCs w:val="22"/>
        </w:rPr>
        <w:t>at</w:t>
      </w:r>
      <w:r w:rsidR="00125AC8" w:rsidRPr="00A2007B">
        <w:rPr>
          <w:rFonts w:asciiTheme="minorHAnsi" w:hAnsiTheme="minorHAnsi" w:cstheme="minorHAnsi"/>
          <w:sz w:val="22"/>
          <w:szCs w:val="22"/>
        </w:rPr>
        <w:t xml:space="preserve"> students already have.</w:t>
      </w:r>
    </w:p>
    <w:p w:rsidR="00A46890" w:rsidRPr="00A2007B" w:rsidRDefault="00A46890" w:rsidP="00A46890">
      <w:pPr>
        <w:pStyle w:val="PlainText"/>
        <w:rPr>
          <w:rFonts w:asciiTheme="minorHAnsi" w:hAnsiTheme="minorHAnsi" w:cstheme="minorHAnsi"/>
          <w:sz w:val="22"/>
          <w:szCs w:val="22"/>
        </w:rPr>
      </w:pPr>
    </w:p>
    <w:p w:rsidR="00D54722" w:rsidRPr="00A2007B" w:rsidRDefault="00A46890" w:rsidP="00A46890">
      <w:pPr>
        <w:pStyle w:val="PlainText"/>
        <w:rPr>
          <w:rFonts w:asciiTheme="minorHAnsi" w:hAnsiTheme="minorHAnsi" w:cstheme="minorHAnsi"/>
          <w:b/>
          <w:sz w:val="22"/>
          <w:szCs w:val="22"/>
        </w:rPr>
      </w:pPr>
      <w:r w:rsidRPr="00A2007B">
        <w:rPr>
          <w:rFonts w:asciiTheme="minorHAnsi" w:hAnsiTheme="minorHAnsi" w:cstheme="minorHAnsi"/>
          <w:b/>
          <w:sz w:val="22"/>
          <w:szCs w:val="22"/>
        </w:rPr>
        <w:t>Necessary Skills for the Course</w:t>
      </w:r>
    </w:p>
    <w:p w:rsidR="00A46890" w:rsidRPr="00A2007B" w:rsidRDefault="00A46890" w:rsidP="00A46890">
      <w:pPr>
        <w:pStyle w:val="PlainText"/>
        <w:rPr>
          <w:rFonts w:asciiTheme="minorHAnsi" w:hAnsiTheme="minorHAnsi" w:cstheme="minorHAnsi"/>
          <w:sz w:val="22"/>
          <w:szCs w:val="22"/>
        </w:rPr>
      </w:pPr>
      <w:r w:rsidRPr="00A2007B">
        <w:rPr>
          <w:rFonts w:asciiTheme="minorHAnsi" w:hAnsiTheme="minorHAnsi" w:cstheme="minorHAnsi"/>
          <w:sz w:val="22"/>
          <w:szCs w:val="22"/>
        </w:rPr>
        <w:t>A variety of skills and background will be useful for the course due to the number of componen</w:t>
      </w:r>
      <w:r w:rsidR="002D01C8" w:rsidRPr="00A2007B">
        <w:rPr>
          <w:rFonts w:asciiTheme="minorHAnsi" w:hAnsiTheme="minorHAnsi" w:cstheme="minorHAnsi"/>
          <w:sz w:val="22"/>
          <w:szCs w:val="22"/>
        </w:rPr>
        <w:t>ts in conducting real research.</w:t>
      </w:r>
      <w:r w:rsidRPr="00A2007B">
        <w:rPr>
          <w:rFonts w:asciiTheme="minorHAnsi" w:hAnsiTheme="minorHAnsi" w:cstheme="minorHAnsi"/>
          <w:sz w:val="22"/>
          <w:szCs w:val="22"/>
        </w:rPr>
        <w:t xml:space="preserve"> Skills need not be uniform for all students, as diverse skills and backgr</w:t>
      </w:r>
      <w:r w:rsidR="002D01C8" w:rsidRPr="00A2007B">
        <w:rPr>
          <w:rFonts w:asciiTheme="minorHAnsi" w:hAnsiTheme="minorHAnsi" w:cstheme="minorHAnsi"/>
          <w:sz w:val="22"/>
          <w:szCs w:val="22"/>
        </w:rPr>
        <w:t xml:space="preserve">ounds can complement each other. </w:t>
      </w:r>
      <w:r w:rsidRPr="00A2007B">
        <w:rPr>
          <w:rFonts w:asciiTheme="minorHAnsi" w:hAnsiTheme="minorHAnsi" w:cstheme="minorHAnsi"/>
          <w:sz w:val="22"/>
          <w:szCs w:val="22"/>
        </w:rPr>
        <w:t xml:space="preserve">It is </w:t>
      </w:r>
      <w:r w:rsidRPr="00A2007B">
        <w:rPr>
          <w:rFonts w:asciiTheme="minorHAnsi" w:hAnsiTheme="minorHAnsi" w:cstheme="minorHAnsi"/>
          <w:sz w:val="22"/>
          <w:szCs w:val="22"/>
          <w:u w:val="single"/>
        </w:rPr>
        <w:t>not</w:t>
      </w:r>
      <w:r w:rsidRPr="00A2007B">
        <w:rPr>
          <w:rFonts w:asciiTheme="minorHAnsi" w:hAnsiTheme="minorHAnsi" w:cstheme="minorHAnsi"/>
          <w:sz w:val="22"/>
          <w:szCs w:val="22"/>
        </w:rPr>
        <w:t xml:space="preserve"> necessary to be a statistics expert for this course, but familiarity with quantitative social science research and statistical software (e.g. SPSS) is a plus. Creative thinking, self-motivation, and the ability to thrive in collaborative settings are also highly valued.</w:t>
      </w:r>
    </w:p>
    <w:p w:rsidR="00A46890" w:rsidRPr="00A2007B" w:rsidRDefault="00A46890" w:rsidP="00A46890">
      <w:pPr>
        <w:pStyle w:val="PlainText"/>
        <w:rPr>
          <w:rFonts w:asciiTheme="minorHAnsi" w:hAnsiTheme="minorHAnsi" w:cstheme="minorHAnsi"/>
          <w:sz w:val="22"/>
          <w:szCs w:val="22"/>
        </w:rPr>
      </w:pPr>
    </w:p>
    <w:p w:rsidR="00A46890" w:rsidRPr="00A2007B" w:rsidRDefault="00A46890" w:rsidP="00F912B9">
      <w:pPr>
        <w:pStyle w:val="PlainText"/>
        <w:rPr>
          <w:rFonts w:asciiTheme="minorHAnsi" w:hAnsiTheme="minorHAnsi" w:cstheme="minorHAnsi"/>
          <w:sz w:val="22"/>
          <w:szCs w:val="22"/>
        </w:rPr>
      </w:pPr>
      <w:r w:rsidRPr="00A2007B">
        <w:rPr>
          <w:rFonts w:asciiTheme="minorHAnsi" w:hAnsiTheme="minorHAnsi" w:cstheme="minorHAnsi"/>
          <w:sz w:val="22"/>
          <w:szCs w:val="22"/>
        </w:rPr>
        <w:t>For questions or more information on the seminar, including registration, contact Chris Rothschild (chriskr@uw.edu) or Araba Sey (</w:t>
      </w:r>
      <w:r w:rsidR="00B44FC8" w:rsidRPr="00A75D42">
        <w:rPr>
          <w:rFonts w:asciiTheme="minorHAnsi" w:hAnsiTheme="minorHAnsi" w:cstheme="minorHAnsi"/>
          <w:sz w:val="22"/>
          <w:szCs w:val="22"/>
        </w:rPr>
        <w:t>arabasey@uw.edu</w:t>
      </w:r>
      <w:r w:rsidRPr="00A2007B">
        <w:rPr>
          <w:rFonts w:asciiTheme="minorHAnsi" w:hAnsiTheme="minorHAnsi" w:cstheme="minorHAnsi"/>
          <w:sz w:val="22"/>
          <w:szCs w:val="22"/>
        </w:rPr>
        <w:t>).</w:t>
      </w:r>
      <w:bookmarkStart w:id="0" w:name="_GoBack"/>
      <w:bookmarkEnd w:id="0"/>
    </w:p>
    <w:sectPr w:rsidR="00A46890" w:rsidRPr="00A2007B" w:rsidSect="00D10AB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1C1B3E"/>
    <w:multiLevelType w:val="hybridMultilevel"/>
    <w:tmpl w:val="DB0CF5F4"/>
    <w:lvl w:ilvl="0" w:tplc="F9EEB8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0F0"/>
    <w:rsid w:val="000713BA"/>
    <w:rsid w:val="00082086"/>
    <w:rsid w:val="000A174B"/>
    <w:rsid w:val="000F179A"/>
    <w:rsid w:val="00125AC8"/>
    <w:rsid w:val="00141176"/>
    <w:rsid w:val="00157595"/>
    <w:rsid w:val="002452D2"/>
    <w:rsid w:val="002948F9"/>
    <w:rsid w:val="002D01C8"/>
    <w:rsid w:val="0031210A"/>
    <w:rsid w:val="003144C2"/>
    <w:rsid w:val="003A0D5B"/>
    <w:rsid w:val="004C5210"/>
    <w:rsid w:val="004F2425"/>
    <w:rsid w:val="00583AA0"/>
    <w:rsid w:val="00590625"/>
    <w:rsid w:val="00686BAE"/>
    <w:rsid w:val="006D0A18"/>
    <w:rsid w:val="006F5E42"/>
    <w:rsid w:val="00772829"/>
    <w:rsid w:val="007F21E9"/>
    <w:rsid w:val="008164D5"/>
    <w:rsid w:val="00845722"/>
    <w:rsid w:val="00852989"/>
    <w:rsid w:val="008A5F38"/>
    <w:rsid w:val="008C550A"/>
    <w:rsid w:val="00964425"/>
    <w:rsid w:val="009A5883"/>
    <w:rsid w:val="009C6A4F"/>
    <w:rsid w:val="00A2007B"/>
    <w:rsid w:val="00A223A3"/>
    <w:rsid w:val="00A46890"/>
    <w:rsid w:val="00A75D42"/>
    <w:rsid w:val="00A84D93"/>
    <w:rsid w:val="00AD03BB"/>
    <w:rsid w:val="00AF560A"/>
    <w:rsid w:val="00B24CB8"/>
    <w:rsid w:val="00B44FC8"/>
    <w:rsid w:val="00B955E5"/>
    <w:rsid w:val="00C12922"/>
    <w:rsid w:val="00C20794"/>
    <w:rsid w:val="00D10ABF"/>
    <w:rsid w:val="00D170F0"/>
    <w:rsid w:val="00D54722"/>
    <w:rsid w:val="00DB0FD5"/>
    <w:rsid w:val="00E95540"/>
    <w:rsid w:val="00EA4E55"/>
    <w:rsid w:val="00F41558"/>
    <w:rsid w:val="00F81F19"/>
    <w:rsid w:val="00F91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0F0"/>
    <w:pPr>
      <w:ind w:left="720"/>
      <w:contextualSpacing/>
    </w:pPr>
  </w:style>
  <w:style w:type="character" w:styleId="Hyperlink">
    <w:name w:val="Hyperlink"/>
    <w:basedOn w:val="DefaultParagraphFont"/>
    <w:uiPriority w:val="99"/>
    <w:unhideWhenUsed/>
    <w:rsid w:val="00A84D93"/>
    <w:rPr>
      <w:color w:val="0000FF"/>
      <w:u w:val="single"/>
    </w:rPr>
  </w:style>
  <w:style w:type="paragraph" w:styleId="PlainText">
    <w:name w:val="Plain Text"/>
    <w:basedOn w:val="Normal"/>
    <w:link w:val="PlainTextChar"/>
    <w:uiPriority w:val="99"/>
    <w:unhideWhenUsed/>
    <w:rsid w:val="00A84D9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A84D93"/>
    <w:rPr>
      <w:rFonts w:ascii="Consolas" w:hAnsi="Consolas" w:cs="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0F0"/>
    <w:pPr>
      <w:ind w:left="720"/>
      <w:contextualSpacing/>
    </w:pPr>
  </w:style>
  <w:style w:type="character" w:styleId="Hyperlink">
    <w:name w:val="Hyperlink"/>
    <w:basedOn w:val="DefaultParagraphFont"/>
    <w:uiPriority w:val="99"/>
    <w:unhideWhenUsed/>
    <w:rsid w:val="00A84D93"/>
    <w:rPr>
      <w:color w:val="0000FF"/>
      <w:u w:val="single"/>
    </w:rPr>
  </w:style>
  <w:style w:type="paragraph" w:styleId="PlainText">
    <w:name w:val="Plain Text"/>
    <w:basedOn w:val="Normal"/>
    <w:link w:val="PlainTextChar"/>
    <w:uiPriority w:val="99"/>
    <w:unhideWhenUsed/>
    <w:rsid w:val="00A84D9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A84D93"/>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60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633</TotalTime>
  <Pages>1</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Araba Sey</dc:creator>
  <cp:lastModifiedBy>Araba Sey</cp:lastModifiedBy>
  <cp:revision>21</cp:revision>
  <dcterms:created xsi:type="dcterms:W3CDTF">2011-10-30T21:20:00Z</dcterms:created>
  <dcterms:modified xsi:type="dcterms:W3CDTF">2011-11-11T00:17:00Z</dcterms:modified>
</cp:coreProperties>
</file>